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F13" w:rsidRPr="004C3047" w:rsidRDefault="00723FCA">
      <w:pPr>
        <w:widowControl/>
        <w:tabs>
          <w:tab w:val="left" w:pos="1800"/>
          <w:tab w:val="center" w:pos="4536"/>
          <w:tab w:val="right" w:pos="9072"/>
        </w:tabs>
        <w:spacing w:line="264" w:lineRule="auto"/>
        <w:ind w:left="1800" w:hanging="1800"/>
        <w:jc w:val="left"/>
        <w:rPr>
          <w:rFonts w:ascii="Times New Roman" w:eastAsia="SimSun" w:hAnsi="Times New Roman" w:cs="Times New Roman"/>
          <w:b/>
          <w:kern w:val="0"/>
          <w:sz w:val="22"/>
        </w:rPr>
      </w:pPr>
      <w:bookmarkStart w:id="0" w:name="_GoBack"/>
      <w:bookmarkEnd w:id="0"/>
      <w:r w:rsidRPr="00CF2BB8">
        <w:rPr>
          <w:rFonts w:ascii="Times New Roman" w:eastAsia="SimSun" w:hAnsi="Times New Roman" w:cs="Times New Roman"/>
          <w:b/>
          <w:kern w:val="0"/>
          <w:sz w:val="22"/>
        </w:rPr>
        <w:t>3GPP TSG RAN WG1 #1</w:t>
      </w:r>
      <w:r w:rsidR="009D1C50">
        <w:rPr>
          <w:rFonts w:ascii="Times New Roman" w:eastAsia="SimSun" w:hAnsi="Times New Roman" w:cs="Times New Roman"/>
          <w:b/>
          <w:kern w:val="0"/>
          <w:sz w:val="22"/>
        </w:rPr>
        <w:t>20</w:t>
      </w:r>
      <w:r w:rsidR="00643D67">
        <w:rPr>
          <w:rFonts w:ascii="Times New Roman" w:eastAsia="SimSun" w:hAnsi="Times New Roman" w:cs="Times New Roman"/>
          <w:b/>
          <w:kern w:val="0"/>
          <w:sz w:val="22"/>
        </w:rPr>
        <w:t xml:space="preserve">   </w:t>
      </w:r>
      <w:r w:rsidR="009870AF">
        <w:rPr>
          <w:rFonts w:ascii="Times New Roman" w:eastAsia="SimSun" w:hAnsi="Times New Roman" w:cs="Times New Roman"/>
          <w:b/>
          <w:kern w:val="0"/>
          <w:sz w:val="22"/>
        </w:rPr>
        <w:t xml:space="preserve">                                      </w:t>
      </w:r>
      <w:r w:rsidR="00165D7C" w:rsidRPr="00165D7C">
        <w:rPr>
          <w:rFonts w:ascii="Times New Roman" w:eastAsia="SimSun" w:hAnsi="Times New Roman" w:cs="Times New Roman"/>
          <w:b/>
          <w:kern w:val="0"/>
          <w:sz w:val="22"/>
        </w:rPr>
        <w:t>R1-2500455</w:t>
      </w:r>
    </w:p>
    <w:p w:rsidR="00191F13" w:rsidRPr="00643D67" w:rsidRDefault="009D1C50">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SimSun" w:hAnsi="Times New Roman" w:cs="Times New Roman"/>
          <w:b/>
          <w:kern w:val="0"/>
          <w:sz w:val="22"/>
        </w:rPr>
        <w:t>Athens</w:t>
      </w:r>
      <w:r w:rsidR="00643D67" w:rsidRPr="00643D67">
        <w:rPr>
          <w:rFonts w:ascii="Times New Roman" w:eastAsia="SimSun" w:hAnsi="Times New Roman" w:cs="Times New Roman"/>
          <w:b/>
          <w:kern w:val="0"/>
          <w:sz w:val="22"/>
        </w:rPr>
        <w:t xml:space="preserve">, </w:t>
      </w:r>
      <w:r>
        <w:rPr>
          <w:rFonts w:ascii="Times New Roman" w:eastAsia="SimSun" w:hAnsi="Times New Roman" w:cs="Times New Roman"/>
          <w:b/>
          <w:kern w:val="0"/>
          <w:sz w:val="22"/>
        </w:rPr>
        <w:t>Greece</w:t>
      </w:r>
      <w:r w:rsidR="00643D67" w:rsidRPr="00643D67">
        <w:rPr>
          <w:rFonts w:ascii="Times New Roman" w:eastAsia="SimSun" w:hAnsi="Times New Roman" w:cs="Times New Roman"/>
          <w:b/>
          <w:kern w:val="0"/>
          <w:sz w:val="22"/>
        </w:rPr>
        <w:t xml:space="preserve">, </w:t>
      </w:r>
      <w:r>
        <w:rPr>
          <w:rFonts w:ascii="Times New Roman" w:eastAsia="SimSun" w:hAnsi="Times New Roman" w:cs="Times New Roman"/>
          <w:b/>
          <w:kern w:val="0"/>
          <w:sz w:val="22"/>
        </w:rPr>
        <w:t>February</w:t>
      </w:r>
      <w:r w:rsidR="00643D67" w:rsidRPr="00643D67" w:rsidDel="00643D67">
        <w:rPr>
          <w:rFonts w:ascii="Times New Roman" w:eastAsia="SimSun" w:hAnsi="Times New Roman" w:cs="Times New Roman"/>
          <w:b/>
          <w:kern w:val="0"/>
          <w:sz w:val="22"/>
        </w:rPr>
        <w:t xml:space="preserve"> </w:t>
      </w:r>
      <w:r w:rsidR="009870AF">
        <w:rPr>
          <w:rFonts w:ascii="Times New Roman" w:eastAsia="SimSun" w:hAnsi="Times New Roman" w:cs="Times New Roman"/>
          <w:b/>
          <w:kern w:val="0"/>
          <w:sz w:val="22"/>
        </w:rPr>
        <w:t>1</w:t>
      </w:r>
      <w:r>
        <w:rPr>
          <w:rFonts w:ascii="Times New Roman" w:eastAsia="SimSun" w:hAnsi="Times New Roman" w:cs="Times New Roman"/>
          <w:b/>
          <w:kern w:val="0"/>
          <w:sz w:val="22"/>
        </w:rPr>
        <w:t>7</w:t>
      </w:r>
      <w:r w:rsidR="009870AF">
        <w:rPr>
          <w:rFonts w:ascii="Times New Roman" w:eastAsia="SimSun" w:hAnsi="Times New Roman" w:cs="Times New Roman"/>
          <w:b/>
          <w:kern w:val="0"/>
          <w:sz w:val="22"/>
          <w:vertAlign w:val="superscript"/>
        </w:rPr>
        <w:t>th</w:t>
      </w:r>
      <w:r w:rsidR="009870AF">
        <w:rPr>
          <w:rFonts w:ascii="Times New Roman" w:eastAsia="SimSun" w:hAnsi="Times New Roman" w:cs="Times New Roman"/>
          <w:b/>
          <w:kern w:val="0"/>
          <w:sz w:val="22"/>
        </w:rPr>
        <w:t xml:space="preserve"> – </w:t>
      </w:r>
      <w:r w:rsidR="00643D67">
        <w:rPr>
          <w:rFonts w:ascii="Times New Roman" w:eastAsia="SimSun" w:hAnsi="Times New Roman" w:cs="Times New Roman"/>
          <w:b/>
          <w:kern w:val="0"/>
          <w:sz w:val="22"/>
        </w:rPr>
        <w:t>2</w:t>
      </w:r>
      <w:r>
        <w:rPr>
          <w:rFonts w:ascii="Times New Roman" w:eastAsia="SimSun" w:hAnsi="Times New Roman" w:cs="Times New Roman"/>
          <w:b/>
          <w:kern w:val="0"/>
          <w:sz w:val="22"/>
        </w:rPr>
        <w:t>1</w:t>
      </w:r>
      <w:r w:rsidR="00481D04">
        <w:rPr>
          <w:rFonts w:ascii="Times New Roman" w:eastAsia="SimSun" w:hAnsi="Times New Roman" w:cs="Times New Roman"/>
          <w:b/>
          <w:kern w:val="0"/>
          <w:sz w:val="22"/>
          <w:vertAlign w:val="superscript"/>
        </w:rPr>
        <w:t>st</w:t>
      </w:r>
      <w:r w:rsidR="009870AF">
        <w:rPr>
          <w:rFonts w:ascii="Times New Roman" w:eastAsia="SimSun" w:hAnsi="Times New Roman" w:cs="Times New Roman"/>
          <w:b/>
          <w:kern w:val="0"/>
          <w:sz w:val="22"/>
        </w:rPr>
        <w:t>, 202</w:t>
      </w:r>
      <w:r>
        <w:rPr>
          <w:rFonts w:ascii="Times New Roman" w:eastAsia="SimSun" w:hAnsi="Times New Roman" w:cs="Times New Roman"/>
          <w:b/>
          <w:kern w:val="0"/>
          <w:sz w:val="22"/>
        </w:rPr>
        <w:t>5</w:t>
      </w:r>
    </w:p>
    <w:p w:rsidR="00191F13" w:rsidRPr="004C3047" w:rsidRDefault="00191F13">
      <w:pPr>
        <w:widowControl/>
        <w:tabs>
          <w:tab w:val="left" w:pos="1800"/>
          <w:tab w:val="right" w:pos="9072"/>
        </w:tabs>
        <w:spacing w:line="264" w:lineRule="auto"/>
        <w:ind w:left="1800" w:hanging="1800"/>
        <w:rPr>
          <w:rFonts w:ascii="Times New Roman" w:eastAsia="SimSun" w:hAnsi="Times New Roman" w:cs="Times New Roman"/>
          <w:b/>
          <w:kern w:val="0"/>
          <w:sz w:val="22"/>
        </w:rPr>
      </w:pPr>
    </w:p>
    <w:p w:rsidR="00191F13" w:rsidRPr="004C3047" w:rsidRDefault="009870AF">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SimSun" w:hAnsi="Times New Roman" w:cs="Times New Roman"/>
          <w:b/>
          <w:kern w:val="0"/>
          <w:sz w:val="22"/>
        </w:rPr>
        <w:t>OPPO</w:t>
      </w:r>
    </w:p>
    <w:p w:rsidR="00191F13" w:rsidRPr="004C3047" w:rsidRDefault="009870AF" w:rsidP="00104B84">
      <w:pPr>
        <w:widowControl/>
        <w:tabs>
          <w:tab w:val="right" w:pos="9072"/>
        </w:tabs>
        <w:spacing w:line="264" w:lineRule="auto"/>
        <w:ind w:left="1800" w:hangingChars="815" w:hanging="1800"/>
        <w:rPr>
          <w:rFonts w:ascii="Times New Roman" w:eastAsia="SimSun"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rsidR="00191F13" w:rsidRPr="004C3047" w:rsidRDefault="009870AF">
      <w:pPr>
        <w:widowControl/>
        <w:tabs>
          <w:tab w:val="right" w:pos="9072"/>
        </w:tabs>
        <w:spacing w:line="264" w:lineRule="auto"/>
        <w:ind w:left="1800" w:hangingChars="815" w:hanging="1800"/>
        <w:rPr>
          <w:rFonts w:ascii="Times New Roman" w:eastAsia="SimSun" w:hAnsi="Times New Roman" w:cs="Times New Roman"/>
          <w:b/>
          <w:kern w:val="0"/>
          <w:sz w:val="22"/>
        </w:rPr>
      </w:pPr>
      <w:r>
        <w:rPr>
          <w:rFonts w:ascii="Times New Roman" w:eastAsia="SimSun" w:hAnsi="Times New Roman" w:cs="Times New Roman"/>
          <w:b/>
          <w:kern w:val="0"/>
          <w:sz w:val="22"/>
        </w:rPr>
        <w:t>Agenda Item:</w:t>
      </w:r>
      <w:r>
        <w:rPr>
          <w:rFonts w:ascii="Times New Roman" w:eastAsia="SimSun" w:hAnsi="Times New Roman" w:cs="Times New Roman"/>
          <w:b/>
          <w:kern w:val="0"/>
          <w:sz w:val="22"/>
        </w:rPr>
        <w:tab/>
        <w:t>9.3.2</w:t>
      </w:r>
    </w:p>
    <w:p w:rsidR="00191F13" w:rsidRPr="004C3047" w:rsidRDefault="009870AF">
      <w:pPr>
        <w:widowControl/>
        <w:tabs>
          <w:tab w:val="left" w:pos="1800"/>
          <w:tab w:val="center" w:pos="4536"/>
          <w:tab w:val="right" w:pos="9072"/>
        </w:tabs>
        <w:spacing w:line="264" w:lineRule="auto"/>
        <w:rPr>
          <w:rFonts w:ascii="Times New Roman" w:eastAsia="SimSun"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SimSun" w:hAnsi="Times New Roman" w:cs="Times New Roman"/>
          <w:b/>
          <w:kern w:val="0"/>
          <w:sz w:val="22"/>
        </w:rPr>
        <w:t>n and Decision</w:t>
      </w:r>
    </w:p>
    <w:p w:rsidR="00191F13" w:rsidRPr="004C3047" w:rsidRDefault="00191F13">
      <w:pPr>
        <w:widowControl/>
        <w:pBdr>
          <w:bottom w:val="single" w:sz="4" w:space="1" w:color="auto"/>
        </w:pBdr>
        <w:tabs>
          <w:tab w:val="left" w:pos="2552"/>
        </w:tabs>
        <w:spacing w:after="200" w:line="264" w:lineRule="auto"/>
        <w:rPr>
          <w:rFonts w:ascii="Times New Roman" w:eastAsia="SimSun" w:hAnsi="Times New Roman" w:cs="Times New Roman"/>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Introduction</w:t>
      </w:r>
    </w:p>
    <w:p w:rsidR="00191F13" w:rsidRPr="004C3047" w:rsidRDefault="009870AF">
      <w:pPr>
        <w:widowControl/>
        <w:spacing w:before="240" w:after="120" w:line="276" w:lineRule="auto"/>
        <w:rPr>
          <w:rFonts w:ascii="Times New Roman" w:eastAsia="SimSun" w:hAnsi="Times New Roman" w:cs="Times New Roman"/>
          <w:kern w:val="0"/>
          <w:sz w:val="20"/>
          <w:szCs w:val="24"/>
        </w:rPr>
      </w:pPr>
      <w:bookmarkStart w:id="1" w:name="_Hlk30969022"/>
      <w:r>
        <w:rPr>
          <w:rFonts w:ascii="Times New Roman" w:eastAsia="SimSun" w:hAnsi="Times New Roman" w:cs="Times New Roman"/>
          <w:kern w:val="0"/>
          <w:sz w:val="20"/>
          <w:szCs w:val="24"/>
        </w:rPr>
        <w:t>In RAN #104 meeting, the WID of “Evolution of NR duplex operation: Sub-band full duplex (SBFD)” was revised including the following objectives:</w:t>
      </w:r>
    </w:p>
    <w:tbl>
      <w:tblPr>
        <w:tblStyle w:val="TableGrid"/>
        <w:tblW w:w="0" w:type="auto"/>
        <w:tblLook w:val="04A0" w:firstRow="1" w:lastRow="0" w:firstColumn="1" w:lastColumn="0" w:noHBand="0" w:noVBand="1"/>
      </w:tblPr>
      <w:tblGrid>
        <w:gridCol w:w="8296"/>
      </w:tblGrid>
      <w:tr w:rsidR="00BC0787" w:rsidRPr="004C3047">
        <w:tc>
          <w:tcPr>
            <w:tcW w:w="8296" w:type="dxa"/>
          </w:tcPr>
          <w:p w:rsidR="00191F13" w:rsidRPr="004C3047" w:rsidRDefault="009870AF" w:rsidP="00595AC7">
            <w:pPr>
              <w:widowControl/>
              <w:numPr>
                <w:ilvl w:val="0"/>
                <w:numId w:val="2"/>
              </w:numPr>
              <w:tabs>
                <w:tab w:val="clear" w:pos="360"/>
                <w:tab w:val="left" w:pos="1440"/>
              </w:tabs>
              <w:overflowPunct w:val="0"/>
              <w:autoSpaceDE w:val="0"/>
              <w:autoSpaceDN w:val="0"/>
              <w:adjustRightInd w:val="0"/>
              <w:spacing w:after="180"/>
              <w:jc w:val="left"/>
              <w:textAlignment w:val="baseline"/>
              <w:rPr>
                <w:rFonts w:ascii="Times New Roman" w:hAnsi="Times New Roman" w:cs="Times New Roman"/>
                <w:sz w:val="20"/>
                <w:szCs w:val="20"/>
              </w:rPr>
            </w:pPr>
            <w:r>
              <w:rPr>
                <w:rFonts w:ascii="Times New Roman" w:hAnsi="Times New Roman" w:cs="Times New Roman"/>
                <w:sz w:val="20"/>
                <w:szCs w:val="20"/>
              </w:rPr>
              <w:t>Specify SBFD operation to support random access in SBFD symbols by UEs in RRC_CONNECTED mode and RRC_IDLE/INACTIVE mode [RAN1, RAN2]</w:t>
            </w:r>
          </w:p>
        </w:tc>
      </w:tr>
    </w:tbl>
    <w:p w:rsidR="00191F13" w:rsidRPr="004C3047" w:rsidRDefault="009870AF">
      <w:pPr>
        <w:widowControl/>
        <w:spacing w:before="12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In this contribution, we discuss the potential enhancements for random access in SBFD symbols in RRC_CONNECTED mode and RRC_IDLE/INACTIVE mode.</w:t>
      </w:r>
    </w:p>
    <w:bookmarkEnd w:id="1"/>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rsidR="00191F13" w:rsidRPr="004C3047" w:rsidRDefault="009870AF" w:rsidP="00742F1A">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PRACH transmission</w:t>
      </w: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SimSun" w:hAnsi="Times New Roman" w:cs="Times New Roman"/>
          <w:bCs/>
          <w:vanish/>
          <w:kern w:val="0"/>
          <w:sz w:val="24"/>
          <w:szCs w:val="24"/>
        </w:rPr>
      </w:pP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SimSun" w:hAnsi="Times New Roman" w:cs="Times New Roman"/>
          <w:bCs/>
          <w:vanish/>
          <w:kern w:val="0"/>
          <w:sz w:val="24"/>
          <w:szCs w:val="24"/>
        </w:rPr>
      </w:pPr>
    </w:p>
    <w:p w:rsidR="006A6AFA" w:rsidRPr="004C3047" w:rsidRDefault="009870AF" w:rsidP="006A6AFA">
      <w:pPr>
        <w:pStyle w:val="Heading2"/>
        <w:numPr>
          <w:ilvl w:val="1"/>
          <w:numId w:val="19"/>
        </w:numPr>
        <w:spacing w:before="60" w:after="60" w:line="415" w:lineRule="auto"/>
        <w:rPr>
          <w:rFonts w:ascii="Times New Roman" w:eastAsia="SimSun" w:hAnsi="Times New Roman" w:cs="Times New Roman"/>
          <w:i/>
          <w:kern w:val="0"/>
          <w:sz w:val="22"/>
          <w:szCs w:val="24"/>
        </w:rPr>
      </w:pPr>
      <w:r>
        <w:rPr>
          <w:rFonts w:ascii="Times New Roman" w:eastAsia="SimSun" w:hAnsi="Times New Roman" w:cs="Times New Roman"/>
          <w:i/>
          <w:kern w:val="0"/>
          <w:sz w:val="22"/>
          <w:szCs w:val="24"/>
        </w:rPr>
        <w:t>PRACH configuration</w:t>
      </w:r>
    </w:p>
    <w:p w:rsidR="00191F13" w:rsidRPr="004C3047" w:rsidRDefault="009870AF" w:rsidP="00A743A3">
      <w:pPr>
        <w:widowControl/>
        <w:spacing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Regarding to the PRACH configurations for SBFD-aware UE, the following agreement</w:t>
      </w:r>
      <w:r w:rsidR="0029061E">
        <w:rPr>
          <w:rFonts w:ascii="Times New Roman" w:eastAsia="SimSun" w:hAnsi="Times New Roman" w:cs="Times New Roman"/>
          <w:kern w:val="0"/>
          <w:sz w:val="20"/>
          <w:szCs w:val="24"/>
        </w:rPr>
        <w:t>s were</w:t>
      </w:r>
      <w:r>
        <w:rPr>
          <w:rFonts w:ascii="Times New Roman" w:eastAsia="SimSun" w:hAnsi="Times New Roman" w:cs="Times New Roman"/>
          <w:kern w:val="0"/>
          <w:sz w:val="20"/>
          <w:szCs w:val="24"/>
        </w:rPr>
        <w:t xml:space="preserve"> made in previous RAN1 meetings with details for further study:</w:t>
      </w:r>
    </w:p>
    <w:tbl>
      <w:tblPr>
        <w:tblStyle w:val="TableGrid"/>
        <w:tblW w:w="0" w:type="auto"/>
        <w:tblLook w:val="04A0" w:firstRow="1" w:lastRow="0" w:firstColumn="1" w:lastColumn="0" w:noHBand="0" w:noVBand="1"/>
      </w:tblPr>
      <w:tblGrid>
        <w:gridCol w:w="8522"/>
      </w:tblGrid>
      <w:tr w:rsidR="00BC0787" w:rsidRPr="004C3047">
        <w:tc>
          <w:tcPr>
            <w:tcW w:w="8522" w:type="dxa"/>
          </w:tcPr>
          <w:p w:rsidR="00A26F82" w:rsidRPr="004C3047" w:rsidRDefault="009870AF" w:rsidP="00A26F82">
            <w:pPr>
              <w:spacing w:line="288" w:lineRule="auto"/>
              <w:rPr>
                <w:rFonts w:ascii="Times New Roman" w:hAnsi="Times New Roman" w:cs="Times New Roman"/>
                <w:b/>
                <w:bCs/>
                <w:sz w:val="20"/>
                <w:szCs w:val="20"/>
              </w:rPr>
            </w:pPr>
            <w:r>
              <w:rPr>
                <w:rFonts w:ascii="Times New Roman" w:hAnsi="Times New Roman" w:cs="Times New Roman"/>
                <w:b/>
                <w:bCs/>
                <w:sz w:val="20"/>
                <w:szCs w:val="20"/>
                <w:highlight w:val="green"/>
              </w:rPr>
              <w:t>Agreement</w:t>
            </w:r>
          </w:p>
          <w:p w:rsidR="00A26F82" w:rsidRPr="004C3047" w:rsidRDefault="009870AF" w:rsidP="00A26F82">
            <w:pPr>
              <w:spacing w:line="288" w:lineRule="auto"/>
              <w:rPr>
                <w:rFonts w:ascii="Times New Roman" w:eastAsia="等线" w:hAnsi="Times New Roman" w:cs="Times New Roman"/>
                <w:iCs/>
                <w:sz w:val="20"/>
                <w:szCs w:val="20"/>
              </w:rPr>
            </w:pPr>
            <w:r>
              <w:rPr>
                <w:rFonts w:ascii="Times New Roman" w:eastAsia="等线" w:hAnsi="Times New Roman" w:cs="Times New Roman"/>
                <w:iCs/>
                <w:sz w:val="20"/>
                <w:szCs w:val="20"/>
              </w:rPr>
              <w:t>Confirm the following working assumption.</w:t>
            </w:r>
          </w:p>
          <w:p w:rsidR="00A26F82" w:rsidRPr="004C3047" w:rsidRDefault="009870AF" w:rsidP="00A26F82">
            <w:pPr>
              <w:spacing w:line="288" w:lineRule="auto"/>
              <w:rPr>
                <w:rFonts w:ascii="Times New Roman" w:hAnsi="Times New Roman" w:cs="Times New Roman"/>
                <w:b/>
                <w:bCs/>
                <w:iCs/>
                <w:sz w:val="20"/>
                <w:szCs w:val="20"/>
                <w:highlight w:val="darkYellow"/>
              </w:rPr>
            </w:pPr>
            <w:r>
              <w:rPr>
                <w:rFonts w:ascii="Times New Roman" w:hAnsi="Times New Roman" w:cs="Times New Roman"/>
                <w:b/>
                <w:bCs/>
                <w:iCs/>
                <w:sz w:val="20"/>
                <w:szCs w:val="20"/>
                <w:highlight w:val="darkYellow"/>
              </w:rPr>
              <w:t>Working Assumption</w:t>
            </w:r>
          </w:p>
          <w:p w:rsidR="00A26F82" w:rsidRPr="004C3047" w:rsidRDefault="009870AF" w:rsidP="00A26F82">
            <w:pPr>
              <w:spacing w:line="288" w:lineRule="auto"/>
              <w:rPr>
                <w:rFonts w:ascii="Times New Roman" w:hAnsi="Times New Roman" w:cs="Times New Roman"/>
                <w:sz w:val="20"/>
                <w:szCs w:val="20"/>
              </w:rPr>
            </w:pPr>
            <w:r>
              <w:rPr>
                <w:rFonts w:ascii="Times New Roman" w:hAnsi="Times New Roman" w:cs="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A26F82" w:rsidRPr="004C3047" w:rsidRDefault="009870AF"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Pr>
                <w:rFonts w:ascii="Times New Roman" w:hAnsi="Times New Roman" w:cs="Times New Roman"/>
                <w:sz w:val="20"/>
                <w:szCs w:val="20"/>
              </w:rPr>
              <w:t xml:space="preserve">For Option 1 with Alt 1-1, FFS whether/how to reinterpret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RO validation rules and SSB-RO mapping rules, etc.</w:t>
            </w:r>
          </w:p>
          <w:p w:rsidR="00A26F82" w:rsidRPr="004C3047" w:rsidRDefault="009870AF"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Pr>
                <w:rFonts w:ascii="Times New Roman" w:hAnsi="Times New Roman" w:cs="Times New Roman"/>
                <w:sz w:val="20"/>
                <w:szCs w:val="20"/>
              </w:rPr>
              <w:t>For Option 2, FFS the RO validation rules, SSB-RO mapping rules, whether all the parameters currently in</w:t>
            </w:r>
            <w:r>
              <w:rPr>
                <w:rFonts w:ascii="Times New Roman" w:hAnsi="Times New Roman" w:cs="Times New Roman"/>
                <w:i/>
                <w:iCs/>
                <w:sz w:val="20"/>
                <w:szCs w:val="20"/>
              </w:rPr>
              <w:t xml:space="preserve"> rach-ConfigCommon</w:t>
            </w:r>
            <w:r>
              <w:rPr>
                <w:rFonts w:ascii="Times New Roman" w:hAnsi="Times New Roman" w:cs="Times New Roman"/>
                <w:sz w:val="20"/>
                <w:szCs w:val="20"/>
              </w:rPr>
              <w:t xml:space="preserve"> are necessary to be included in the additional RACH configuration, etc.</w:t>
            </w:r>
          </w:p>
          <w:p w:rsidR="00A26F82" w:rsidRPr="004C3047" w:rsidRDefault="009870AF" w:rsidP="00A26F82">
            <w:pPr>
              <w:spacing w:line="288" w:lineRule="auto"/>
              <w:rPr>
                <w:rFonts w:ascii="Times New Roman" w:hAnsi="Times New Roman" w:cs="Times New Roman"/>
                <w:iCs/>
                <w:sz w:val="20"/>
                <w:szCs w:val="20"/>
              </w:rPr>
            </w:pPr>
            <w:r>
              <w:rPr>
                <w:rFonts w:ascii="Times New Roman" w:hAnsi="Times New Roman" w:cs="Times New Roman"/>
                <w:iCs/>
                <w:sz w:val="20"/>
                <w:szCs w:val="20"/>
              </w:rPr>
              <w:t>UE is not required to support both options.</w:t>
            </w:r>
          </w:p>
          <w:p w:rsidR="00191F13" w:rsidRPr="004C3047" w:rsidRDefault="009870AF">
            <w:pPr>
              <w:spacing w:line="288"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rsidR="00191F13" w:rsidRPr="004C3047" w:rsidRDefault="009870AF">
            <w:pPr>
              <w:spacing w:line="288" w:lineRule="auto"/>
              <w:rPr>
                <w:rFonts w:ascii="Times New Roman" w:hAnsi="Times New Roman" w:cs="Times New Roman"/>
                <w:sz w:val="20"/>
                <w:szCs w:val="20"/>
              </w:rPr>
            </w:pPr>
            <w:r>
              <w:rPr>
                <w:rFonts w:ascii="Times New Roman" w:hAnsi="Times New Roman" w:cs="Times New Roman"/>
                <w:sz w:val="20"/>
                <w:szCs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rsidR="00191F13" w:rsidRPr="004C3047" w:rsidRDefault="009870AF">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Alt 1-1: only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w:t>
            </w:r>
          </w:p>
          <w:p w:rsidR="00191F13" w:rsidRPr="004C3047" w:rsidRDefault="009870AF">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the details</w:t>
            </w:r>
          </w:p>
          <w:p w:rsidR="00191F13" w:rsidRPr="004C3047" w:rsidRDefault="009870AF">
            <w:pPr>
              <w:widowControl/>
              <w:overflowPunct w:val="0"/>
              <w:autoSpaceDE w:val="0"/>
              <w:autoSpaceDN w:val="0"/>
              <w:adjustRightInd w:val="0"/>
              <w:spacing w:after="180" w:line="288" w:lineRule="auto"/>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FFS: Alt 1-2: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and newly introduced parameter(s).</w:t>
            </w:r>
          </w:p>
        </w:tc>
      </w:tr>
    </w:tbl>
    <w:p w:rsidR="00191F13" w:rsidRPr="004C3047" w:rsidRDefault="009870AF">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lastRenderedPageBreak/>
        <w:t xml:space="preserve">In legacy RACH resource configuration, the time domain resource and preamble domain resource are configured via RRC parameter </w:t>
      </w:r>
      <w:r>
        <w:rPr>
          <w:rFonts w:ascii="Times New Roman" w:eastAsia="SimSun" w:hAnsi="Times New Roman" w:cs="Times New Roman"/>
          <w:i/>
          <w:kern w:val="0"/>
          <w:sz w:val="20"/>
          <w:szCs w:val="24"/>
        </w:rPr>
        <w:t>prach-ConfigurationIndex</w:t>
      </w:r>
      <w:r>
        <w:rPr>
          <w:rFonts w:ascii="Times New Roman" w:eastAsia="SimSun" w:hAnsi="Times New Roman" w:cs="Times New Roman"/>
          <w:kern w:val="0"/>
          <w:sz w:val="20"/>
          <w:szCs w:val="24"/>
        </w:rPr>
        <w:t xml:space="preserve">, which points to the random access configuration tables defined in TS 38.211. The PRACH frequency resource allocations are configured via RRC parameter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and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where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indicates the offset of the lowest PRACH transmission occasion in frequency domain with respective to PRB 0 and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configures the number of PRACH transmission occasions FDMed in one time instance. When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is larger than 1, the PRACH transmission occasions are continuously distributed in the frequency domain. Below, we discuss further details for option 1 and option 2.</w:t>
      </w:r>
    </w:p>
    <w:p w:rsidR="00645C37" w:rsidRPr="004C3047" w:rsidRDefault="00645C37" w:rsidP="00645C37">
      <w:pPr>
        <w:pStyle w:val="ListParagraph"/>
        <w:keepNext/>
        <w:keepLines/>
        <w:numPr>
          <w:ilvl w:val="0"/>
          <w:numId w:val="21"/>
        </w:numPr>
        <w:spacing w:line="415" w:lineRule="auto"/>
        <w:ind w:firstLineChars="0"/>
        <w:outlineLvl w:val="2"/>
        <w:rPr>
          <w:rFonts w:ascii="Times New Roman" w:eastAsia="SimSun" w:hAnsi="Times New Roman" w:cs="Times New Roman"/>
          <w:b/>
          <w:bCs/>
          <w:i/>
          <w:vanish/>
          <w:kern w:val="0"/>
          <w:sz w:val="22"/>
          <w:szCs w:val="24"/>
          <w:u w:val="single"/>
        </w:rPr>
      </w:pPr>
    </w:p>
    <w:p w:rsidR="00645C37" w:rsidRPr="004C3047" w:rsidRDefault="00645C37" w:rsidP="00645C37">
      <w:pPr>
        <w:pStyle w:val="ListParagraph"/>
        <w:keepNext/>
        <w:keepLines/>
        <w:numPr>
          <w:ilvl w:val="0"/>
          <w:numId w:val="21"/>
        </w:numPr>
        <w:spacing w:line="415" w:lineRule="auto"/>
        <w:ind w:firstLineChars="0"/>
        <w:outlineLvl w:val="2"/>
        <w:rPr>
          <w:rFonts w:ascii="Times New Roman" w:eastAsia="SimSun" w:hAnsi="Times New Roman" w:cs="Times New Roman"/>
          <w:b/>
          <w:bCs/>
          <w:i/>
          <w:vanish/>
          <w:kern w:val="0"/>
          <w:sz w:val="22"/>
          <w:szCs w:val="24"/>
          <w:u w:val="single"/>
        </w:rPr>
      </w:pPr>
    </w:p>
    <w:p w:rsidR="00645C37" w:rsidRPr="004C3047" w:rsidRDefault="00645C37" w:rsidP="00645C37">
      <w:pPr>
        <w:pStyle w:val="ListParagraph"/>
        <w:keepNext/>
        <w:keepLines/>
        <w:numPr>
          <w:ilvl w:val="1"/>
          <w:numId w:val="21"/>
        </w:numPr>
        <w:spacing w:line="415" w:lineRule="auto"/>
        <w:ind w:firstLineChars="0"/>
        <w:outlineLvl w:val="2"/>
        <w:rPr>
          <w:rFonts w:ascii="Times New Roman" w:eastAsia="SimSun" w:hAnsi="Times New Roman" w:cs="Times New Roman"/>
          <w:b/>
          <w:bCs/>
          <w:i/>
          <w:vanish/>
          <w:kern w:val="0"/>
          <w:sz w:val="22"/>
          <w:szCs w:val="24"/>
          <w:u w:val="single"/>
        </w:rPr>
      </w:pPr>
    </w:p>
    <w:p w:rsidR="00191F13" w:rsidRPr="004C3047" w:rsidRDefault="009870AF" w:rsidP="00645C37">
      <w:pPr>
        <w:pStyle w:val="Heading3"/>
        <w:numPr>
          <w:ilvl w:val="2"/>
          <w:numId w:val="21"/>
        </w:numPr>
        <w:spacing w:before="0" w:after="0" w:line="415" w:lineRule="auto"/>
        <w:rPr>
          <w:rFonts w:ascii="Times New Roman" w:eastAsia="SimSun" w:hAnsi="Times New Roman" w:cs="Times New Roman"/>
          <w:i/>
          <w:kern w:val="0"/>
          <w:sz w:val="22"/>
          <w:szCs w:val="24"/>
          <w:u w:val="single"/>
        </w:rPr>
      </w:pPr>
      <w:r>
        <w:rPr>
          <w:rFonts w:ascii="Times New Roman" w:eastAsia="SimSun" w:hAnsi="Times New Roman" w:cs="Times New Roman"/>
          <w:i/>
          <w:kern w:val="0"/>
          <w:sz w:val="22"/>
          <w:szCs w:val="24"/>
          <w:u w:val="single"/>
        </w:rPr>
        <w:t>RACH configuration option 1:</w:t>
      </w:r>
    </w:p>
    <w:p w:rsidR="00DC15D8" w:rsidRPr="00FA177E" w:rsidRDefault="00501EF7" w:rsidP="00DC15D8">
      <w:pPr>
        <w:widowControl/>
        <w:adjustRightInd w:val="0"/>
        <w:snapToGrid w:val="0"/>
        <w:spacing w:line="288" w:lineRule="auto"/>
        <w:jc w:val="left"/>
        <w:rPr>
          <w:rFonts w:ascii="Times New Roman" w:hAnsi="Times New Roman" w:cs="Times New Roman"/>
        </w:rPr>
      </w:pPr>
      <w:r>
        <w:rPr>
          <w:rFonts w:ascii="Times New Roman" w:eastAsia="SimSun" w:hAnsi="Times New Roman" w:cs="Times New Roman"/>
          <w:kern w:val="0"/>
          <w:sz w:val="20"/>
          <w:szCs w:val="24"/>
        </w:rPr>
        <w:t xml:space="preserve">One remaining issue to be discussed is how to perform separate power control for PRACH transmission in </w:t>
      </w:r>
      <w:r w:rsidR="00CB5EC7">
        <w:rPr>
          <w:rFonts w:ascii="Times New Roman" w:eastAsia="SimSun" w:hAnsi="Times New Roman" w:cs="Times New Roman"/>
          <w:kern w:val="0"/>
          <w:sz w:val="20"/>
          <w:szCs w:val="24"/>
        </w:rPr>
        <w:t xml:space="preserve">additional ROs </w:t>
      </w:r>
      <w:r>
        <w:rPr>
          <w:rFonts w:ascii="Times New Roman" w:eastAsia="SimSun" w:hAnsi="Times New Roman" w:cs="Times New Roman"/>
          <w:kern w:val="0"/>
          <w:sz w:val="20"/>
          <w:szCs w:val="24"/>
        </w:rPr>
        <w:t xml:space="preserve">and </w:t>
      </w:r>
      <w:r w:rsidR="003A6C11">
        <w:rPr>
          <w:rFonts w:ascii="Times New Roman" w:eastAsia="SimSun" w:hAnsi="Times New Roman" w:cs="Times New Roman"/>
          <w:kern w:val="0"/>
          <w:sz w:val="20"/>
          <w:szCs w:val="24"/>
        </w:rPr>
        <w:t>legacy ROs</w:t>
      </w:r>
      <w:r w:rsidR="00DC15D8">
        <w:rPr>
          <w:rFonts w:ascii="Times New Roman" w:eastAsia="SimSun" w:hAnsi="Times New Roman" w:cs="Times New Roman"/>
          <w:kern w:val="0"/>
          <w:sz w:val="20"/>
          <w:szCs w:val="24"/>
        </w:rPr>
        <w:t xml:space="preserve">. </w:t>
      </w:r>
      <w:r w:rsidR="00DC15D8" w:rsidRPr="00BC0787">
        <w:rPr>
          <w:rFonts w:ascii="Times New Roman" w:eastAsia="SimSun" w:hAnsi="Times New Roman" w:cs="Times New Roman"/>
          <w:kern w:val="0"/>
          <w:sz w:val="20"/>
          <w:szCs w:val="24"/>
        </w:rPr>
        <w:t>In legacy, the PRACH transmission power determination employs open loop power control mechanism with power ramping among PRACH retransmissions as following:</w:t>
      </w:r>
    </w:p>
    <w:p w:rsidR="00DC15D8" w:rsidRPr="00BC0787" w:rsidRDefault="005109DA" w:rsidP="00DC15D8">
      <w:pPr>
        <w:widowControl/>
        <w:spacing w:before="240" w:after="120"/>
        <w:jc w:val="center"/>
        <w:rPr>
          <w:rFonts w:ascii="Times New Roman" w:hAnsi="Times New Roman" w:cs="Times New Roman"/>
        </w:rPr>
      </w:pPr>
      <m:oMath>
        <m:sSub>
          <m:sSubPr>
            <m:ctrlPr>
              <w:rPr>
                <w:rFonts w:ascii="Cambria Math" w:hAnsi="Cambria Math"/>
                <w:i/>
              </w:rPr>
            </m:ctrlPr>
          </m:sSubPr>
          <m:e>
            <m:r>
              <w:rPr>
                <w:rFonts w:ascii="Cambria Math"/>
              </w:rPr>
              <m:t>P</m:t>
            </m:r>
          </m:e>
          <m:sub>
            <m:r>
              <m:rPr>
                <m:nor/>
              </m:rPr>
              <w:rPr>
                <w:rFonts w:ascii="Cambria Math"/>
              </w:rPr>
              <m:t>PRACH,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r>
                  <w:rPr>
                    <w:rFonts w:ascii="Cambria Math"/>
                  </w:rPr>
                  <m:t> </m:t>
                </m:r>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+P</m:t>
                </m:r>
                <m:sSub>
                  <m:sSubPr>
                    <m:ctrlPr>
                      <w:rPr>
                        <w:rFonts w:ascii="Cambria Math" w:hAnsi="Cambria Math"/>
                        <w:i/>
                      </w:rPr>
                    </m:ctrlPr>
                  </m:sSubPr>
                  <m:e>
                    <m:r>
                      <w:rPr>
                        <w:rFonts w:ascii="Cambria Math"/>
                      </w:rPr>
                      <m:t>L</m:t>
                    </m:r>
                  </m:e>
                  <m:sub>
                    <m:r>
                      <w:rPr>
                        <w:rFonts w:ascii="Cambria Math"/>
                      </w:rPr>
                      <m:t>b,f,c</m:t>
                    </m:r>
                  </m:sub>
                </m:sSub>
              </m:e>
            </m:d>
          </m:e>
        </m:func>
      </m:oMath>
      <w:r w:rsidR="00DC15D8" w:rsidRPr="00BC0787">
        <w:t xml:space="preserve"> </w:t>
      </w:r>
      <w:r w:rsidR="00DC15D8" w:rsidRPr="00BC0787">
        <w:rPr>
          <w:rFonts w:ascii="Times New Roman" w:hAnsi="Times New Roman" w:cs="Times New Roman"/>
        </w:rPr>
        <w:t>[dBm],</w:t>
      </w:r>
    </w:p>
    <w:p w:rsidR="00DC15D8" w:rsidRPr="00BC0787" w:rsidRDefault="00DC15D8" w:rsidP="00DC15D8">
      <w:pPr>
        <w:widowControl/>
        <w:spacing w:before="240" w:after="120"/>
        <w:rPr>
          <w:rFonts w:ascii="Times New Roman" w:eastAsia="SimSun" w:hAnsi="Times New Roman" w:cs="Times New Roman"/>
        </w:rPr>
      </w:pPr>
      <w:r w:rsidRPr="00BC0787">
        <w:rPr>
          <w:rFonts w:ascii="Times New Roman" w:eastAsia="SimSun" w:hAnsi="Times New Roman" w:cs="Times New Roman"/>
          <w:kern w:val="0"/>
          <w:sz w:val="20"/>
          <w:szCs w:val="24"/>
        </w:rPr>
        <w:t xml:space="preserve">Where </w:t>
      </w:r>
      <m:oMath>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oMath>
      <w:r w:rsidRPr="00BC0787">
        <w:rPr>
          <w:rFonts w:ascii="Times New Roman" w:eastAsia="SimSun" w:hAnsi="Times New Roman" w:cs="Times New Roman" w:hint="eastAsia"/>
        </w:rPr>
        <w:t xml:space="preserve"> </w:t>
      </w:r>
      <w:r w:rsidRPr="00BC0787">
        <w:rPr>
          <w:rFonts w:ascii="Times New Roman" w:eastAsia="SimSun" w:hAnsi="Times New Roman" w:cs="Times New Roman"/>
        </w:rPr>
        <w:t>is the PRACH target reception power provided by higher layer as:</w:t>
      </w:r>
    </w:p>
    <w:p w:rsidR="00DC15D8" w:rsidRPr="00BC0787" w:rsidRDefault="00DC15D8" w:rsidP="00DC15D8">
      <w:pPr>
        <w:widowControl/>
        <w:spacing w:before="240" w:after="120" w:line="276" w:lineRule="auto"/>
        <w:rPr>
          <w:rFonts w:ascii="Times New Roman" w:eastAsia="SimSun" w:hAnsi="Times New Roman" w:cs="Times New Roman"/>
          <w:sz w:val="20"/>
        </w:rPr>
      </w:pPr>
      <w:r w:rsidRPr="00BC0787">
        <w:rPr>
          <w:rFonts w:ascii="Times New Roman" w:eastAsia="SimSun" w:hAnsi="Times New Roman" w:cs="Times New Roman"/>
          <w:sz w:val="20"/>
        </w:rPr>
        <w:t>PREAMBLE_RECEIVED_TARGET_POWER=</w:t>
      </w:r>
      <w:r w:rsidRPr="00BC0787">
        <w:rPr>
          <w:rFonts w:ascii="Times New Roman" w:eastAsia="SimSun" w:hAnsi="Times New Roman" w:cs="Times New Roman"/>
          <w:i/>
          <w:sz w:val="20"/>
        </w:rPr>
        <w:t>preambleReceivedTargetPower</w:t>
      </w:r>
      <w:r w:rsidRPr="00BC0787">
        <w:rPr>
          <w:rFonts w:ascii="Times New Roman" w:eastAsia="SimSun" w:hAnsi="Times New Roman" w:cs="Times New Roman"/>
          <w:sz w:val="20"/>
        </w:rPr>
        <w:t xml:space="preserve">+DELTA_PREAMBLE + (PREAMBLE_POWER_RAMPING_COUNTER – 1) × PREAMBLE_POWER_RAMPING_STEP. </w:t>
      </w:r>
      <w:r w:rsidRPr="00BC0787">
        <w:rPr>
          <w:rFonts w:ascii="Times New Roman" w:eastAsia="SimSun" w:hAnsi="Times New Roman" w:cs="Times New Roman"/>
          <w:i/>
          <w:sz w:val="20"/>
        </w:rPr>
        <w:t>preambleReceivedTargetPower</w:t>
      </w:r>
      <w:r w:rsidRPr="00BC0787">
        <w:rPr>
          <w:rFonts w:ascii="Times New Roman" w:eastAsia="SimSun" w:hAnsi="Times New Roman" w:cs="Times New Roman"/>
          <w:sz w:val="20"/>
        </w:rPr>
        <w:t xml:space="preserve"> is the target power level at the network receiver side.</w:t>
      </w:r>
      <w:r>
        <w:rPr>
          <w:rFonts w:ascii="Times New Roman" w:eastAsia="SimSun" w:hAnsi="Times New Roman" w:cs="Times New Roman"/>
          <w:sz w:val="20"/>
        </w:rPr>
        <w:t xml:space="preserve"> Once the maximum number of PRACH attempt (preambleTransMax) is reached, random access failure is declared.</w:t>
      </w:r>
    </w:p>
    <w:p w:rsidR="00501EF7" w:rsidRDefault="00DC15D8" w:rsidP="00294ED3">
      <w:pPr>
        <w:widowControl/>
        <w:spacing w:before="120" w:after="120" w:line="288" w:lineRule="auto"/>
        <w:jc w:val="left"/>
        <w:rPr>
          <w:rFonts w:ascii="Times New Roman" w:eastAsia="SimSun" w:hAnsi="Times New Roman" w:cs="Times New Roman"/>
          <w:kern w:val="0"/>
          <w:sz w:val="20"/>
          <w:szCs w:val="24"/>
        </w:rPr>
      </w:pPr>
      <w:r>
        <w:rPr>
          <w:rFonts w:ascii="Times New Roman" w:eastAsia="SimSun" w:hAnsi="Times New Roman" w:cs="Times New Roman"/>
          <w:kern w:val="0"/>
          <w:sz w:val="20"/>
          <w:szCs w:val="24"/>
        </w:rPr>
        <w:t>T</w:t>
      </w:r>
      <w:r w:rsidR="00501EF7">
        <w:rPr>
          <w:rFonts w:ascii="Times New Roman" w:eastAsia="SimSun" w:hAnsi="Times New Roman" w:cs="Times New Roman"/>
          <w:kern w:val="0"/>
          <w:sz w:val="20"/>
          <w:szCs w:val="24"/>
        </w:rPr>
        <w:t>he following agreement was made in last RAN1 meeting:</w:t>
      </w:r>
    </w:p>
    <w:tbl>
      <w:tblPr>
        <w:tblStyle w:val="TableGrid"/>
        <w:tblW w:w="0" w:type="auto"/>
        <w:tblLook w:val="04A0" w:firstRow="1" w:lastRow="0" w:firstColumn="1" w:lastColumn="0" w:noHBand="0" w:noVBand="1"/>
      </w:tblPr>
      <w:tblGrid>
        <w:gridCol w:w="8522"/>
      </w:tblGrid>
      <w:tr w:rsidR="00FA177E" w:rsidRPr="00151381" w:rsidTr="00FA177E">
        <w:tc>
          <w:tcPr>
            <w:tcW w:w="8522" w:type="dxa"/>
          </w:tcPr>
          <w:p w:rsidR="00FA177E" w:rsidRPr="005109DA" w:rsidRDefault="00FA177E" w:rsidP="005109DA">
            <w:pPr>
              <w:spacing w:line="288" w:lineRule="auto"/>
              <w:rPr>
                <w:rFonts w:ascii="Times New Roman" w:hAnsi="Times New Roman" w:cs="Times New Roman"/>
                <w:b/>
                <w:bCs/>
                <w:sz w:val="20"/>
                <w:lang w:eastAsia="x-none"/>
              </w:rPr>
            </w:pPr>
            <w:r w:rsidRPr="005109DA">
              <w:rPr>
                <w:rFonts w:ascii="Times New Roman" w:hAnsi="Times New Roman" w:cs="Times New Roman"/>
                <w:b/>
                <w:bCs/>
                <w:sz w:val="20"/>
                <w:highlight w:val="green"/>
                <w:lang w:eastAsia="x-none"/>
              </w:rPr>
              <w:t>Agreement</w:t>
            </w:r>
          </w:p>
          <w:p w:rsidR="00FA177E" w:rsidRPr="005109DA" w:rsidRDefault="00FA177E" w:rsidP="005109DA">
            <w:pPr>
              <w:spacing w:line="288" w:lineRule="auto"/>
              <w:rPr>
                <w:rFonts w:ascii="Times New Roman" w:hAnsi="Times New Roman" w:cs="Times New Roman"/>
                <w:sz w:val="20"/>
                <w:szCs w:val="21"/>
              </w:rPr>
            </w:pPr>
            <w:r w:rsidRPr="005109DA">
              <w:rPr>
                <w:rFonts w:ascii="Times New Roman" w:hAnsi="Times New Roman" w:cs="Times New Roman"/>
                <w:sz w:val="20"/>
                <w:szCs w:val="21"/>
              </w:rPr>
              <w:t xml:space="preserve">For RACH configuration Option 1, for support of separate power control parameters for PRACH transmission in additional-ROs and legacy-ROs, support separate </w:t>
            </w:r>
            <w:r w:rsidRPr="005109DA">
              <w:rPr>
                <w:rFonts w:ascii="Times New Roman" w:hAnsi="Times New Roman" w:cs="Times New Roman"/>
                <w:i/>
                <w:iCs/>
                <w:sz w:val="20"/>
                <w:szCs w:val="21"/>
              </w:rPr>
              <w:t>preambleReceivedTargetPower</w:t>
            </w:r>
            <w:r w:rsidRPr="005109DA">
              <w:rPr>
                <w:rFonts w:ascii="Times New Roman" w:hAnsi="Times New Roman" w:cs="Times New Roman"/>
                <w:sz w:val="20"/>
                <w:szCs w:val="21"/>
              </w:rPr>
              <w:t xml:space="preserve"> for additional-ROs.</w:t>
            </w:r>
          </w:p>
          <w:p w:rsidR="00FA177E" w:rsidRPr="00151381" w:rsidRDefault="00FA177E" w:rsidP="005109DA">
            <w:pPr>
              <w:pStyle w:val="ListParagraph"/>
              <w:widowControl/>
              <w:numPr>
                <w:ilvl w:val="0"/>
                <w:numId w:val="33"/>
              </w:numPr>
              <w:spacing w:before="120" w:after="120" w:line="288" w:lineRule="auto"/>
              <w:ind w:firstLineChars="0"/>
              <w:jc w:val="left"/>
              <w:rPr>
                <w:rFonts w:ascii="Times New Roman" w:eastAsia="SimSun" w:hAnsi="Times New Roman" w:cs="Times New Roman"/>
                <w:kern w:val="0"/>
                <w:sz w:val="20"/>
                <w:szCs w:val="24"/>
              </w:rPr>
            </w:pPr>
            <w:r w:rsidRPr="005109DA">
              <w:rPr>
                <w:rFonts w:ascii="Times New Roman" w:hAnsi="Times New Roman" w:cs="Times New Roman"/>
                <w:sz w:val="20"/>
                <w:szCs w:val="21"/>
              </w:rPr>
              <w:t xml:space="preserve">FFS: </w:t>
            </w:r>
            <w:r w:rsidRPr="005109DA">
              <w:rPr>
                <w:rFonts w:ascii="Times New Roman" w:hAnsi="Times New Roman" w:cs="Times New Roman"/>
                <w:i/>
                <w:iCs/>
                <w:sz w:val="20"/>
                <w:szCs w:val="21"/>
              </w:rPr>
              <w:t>powerRampingStep,</w:t>
            </w:r>
            <w:r w:rsidRPr="005109DA">
              <w:rPr>
                <w:rFonts w:ascii="Times New Roman" w:hAnsi="Times New Roman" w:cs="Times New Roman"/>
                <w:sz w:val="20"/>
                <w:szCs w:val="21"/>
              </w:rPr>
              <w:t xml:space="preserve"> preamble maximum output power </w:t>
            </w:r>
            <m:oMath>
              <m:sSub>
                <m:sSubPr>
                  <m:ctrlPr>
                    <w:rPr>
                      <w:rFonts w:ascii="Cambria Math" w:hAnsi="Cambria Math" w:cs="Times New Roman"/>
                      <w:sz w:val="20"/>
                      <w:szCs w:val="21"/>
                    </w:rPr>
                  </m:ctrlPr>
                </m:sSubPr>
                <m:e>
                  <m:r>
                    <w:rPr>
                      <w:rFonts w:ascii="Cambria Math" w:hAnsi="Cambria Math" w:cs="Times New Roman" w:hint="eastAsia"/>
                      <w:sz w:val="20"/>
                      <w:szCs w:val="21"/>
                    </w:rPr>
                    <m:t>P</m:t>
                  </m:r>
                </m:e>
                <m:sub>
                  <m:r>
                    <w:rPr>
                      <w:rFonts w:ascii="Cambria Math" w:hAnsi="Cambria Math" w:cs="Times New Roman" w:hint="eastAsia"/>
                      <w:sz w:val="20"/>
                      <w:szCs w:val="21"/>
                    </w:rPr>
                    <m:t>CMAX</m:t>
                  </m:r>
                </m:sub>
              </m:sSub>
            </m:oMath>
            <w:r w:rsidRPr="005109DA">
              <w:rPr>
                <w:rFonts w:ascii="Times New Roman" w:hAnsi="Times New Roman" w:cs="Times New Roman"/>
                <w:sz w:val="20"/>
                <w:szCs w:val="21"/>
              </w:rPr>
              <w:t>,</w:t>
            </w:r>
            <w:r w:rsidRPr="005109DA">
              <w:rPr>
                <w:rFonts w:ascii="Times New Roman" w:hAnsi="Times New Roman" w:cs="Times New Roman"/>
                <w:i/>
                <w:iCs/>
                <w:sz w:val="20"/>
                <w:szCs w:val="21"/>
              </w:rPr>
              <w:t xml:space="preserve"> preambleTransMax</w:t>
            </w:r>
            <w:r w:rsidRPr="005109DA">
              <w:rPr>
                <w:rFonts w:ascii="Times New Roman" w:hAnsi="Times New Roman" w:cs="Times New Roman"/>
                <w:sz w:val="20"/>
                <w:szCs w:val="21"/>
              </w:rPr>
              <w:t xml:space="preserve">, </w:t>
            </w:r>
            <w:r w:rsidRPr="005109DA">
              <w:rPr>
                <w:rFonts w:ascii="Times New Roman" w:hAnsi="Times New Roman" w:cs="Times New Roman"/>
                <w:i/>
                <w:iCs/>
                <w:sz w:val="20"/>
                <w:szCs w:val="21"/>
              </w:rPr>
              <w:t>powerRampingStepHighPriority</w:t>
            </w:r>
          </w:p>
        </w:tc>
      </w:tr>
    </w:tbl>
    <w:p w:rsidR="001C5469" w:rsidRDefault="009E46B1" w:rsidP="005109DA">
      <w:pPr>
        <w:widowControl/>
        <w:spacing w:beforeLines="50" w:before="120" w:after="120" w:line="288" w:lineRule="auto"/>
        <w:jc w:val="left"/>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Regarding to the FFS on whether other parameters besides </w:t>
      </w:r>
      <w:r w:rsidRPr="0036473C">
        <w:rPr>
          <w:rFonts w:ascii="Times New Roman" w:hAnsi="Times New Roman" w:cs="Times New Roman"/>
          <w:i/>
          <w:iCs/>
          <w:szCs w:val="21"/>
        </w:rPr>
        <w:t>preambleReceivedTargetPower</w:t>
      </w:r>
      <w:r>
        <w:rPr>
          <w:rFonts w:ascii="Times New Roman" w:eastAsia="SimSun" w:hAnsi="Times New Roman" w:cs="Times New Roman"/>
          <w:kern w:val="0"/>
          <w:sz w:val="20"/>
          <w:szCs w:val="24"/>
        </w:rPr>
        <w:t xml:space="preserve"> need to be separately </w:t>
      </w:r>
      <w:r w:rsidR="0054111C">
        <w:rPr>
          <w:rFonts w:ascii="Times New Roman" w:eastAsia="SimSun" w:hAnsi="Times New Roman" w:cs="Times New Roman"/>
          <w:kern w:val="0"/>
          <w:sz w:val="20"/>
          <w:szCs w:val="24"/>
        </w:rPr>
        <w:t>configured or not, the following agreements made in RAN2 #127bis meeting need to be taken into consideration.</w:t>
      </w:r>
      <w:r w:rsidR="0054111C">
        <w:rPr>
          <w:rFonts w:ascii="Times New Roman" w:eastAsia="SimSun" w:hAnsi="Times New Roman" w:cs="Times New Roman" w:hint="eastAsia"/>
          <w:kern w:val="0"/>
          <w:sz w:val="20"/>
          <w:szCs w:val="24"/>
        </w:rPr>
        <w:t xml:space="preserve"> </w:t>
      </w:r>
      <w:r w:rsidR="002D4F55">
        <w:rPr>
          <w:rFonts w:ascii="Times New Roman" w:eastAsia="SimSun" w:hAnsi="Times New Roman" w:cs="Times New Roman"/>
          <w:kern w:val="0"/>
          <w:sz w:val="20"/>
          <w:szCs w:val="24"/>
        </w:rPr>
        <w:t xml:space="preserve">The following agreement allows RO type switch between additional ROs and legacy ROs in one RACH procedure and the </w:t>
      </w:r>
      <w:r w:rsidR="00B34511">
        <w:rPr>
          <w:rFonts w:ascii="Times New Roman" w:eastAsia="SimSun" w:hAnsi="Times New Roman" w:cs="Times New Roman"/>
          <w:kern w:val="0"/>
          <w:sz w:val="20"/>
          <w:szCs w:val="24"/>
        </w:rPr>
        <w:t xml:space="preserve">switching condition is “after certain (configured) number of times </w:t>
      </w:r>
      <w:r w:rsidR="00555CEB">
        <w:rPr>
          <w:rFonts w:ascii="Times New Roman" w:eastAsia="SimSun" w:hAnsi="Times New Roman" w:cs="Times New Roman"/>
          <w:kern w:val="0"/>
          <w:sz w:val="20"/>
          <w:szCs w:val="24"/>
        </w:rPr>
        <w:t>of RACH attempt in SBFD RACH occasions</w:t>
      </w:r>
      <w:r w:rsidR="00B34511">
        <w:rPr>
          <w:rFonts w:ascii="Times New Roman" w:eastAsia="SimSun" w:hAnsi="Times New Roman" w:cs="Times New Roman"/>
          <w:kern w:val="0"/>
          <w:sz w:val="20"/>
          <w:szCs w:val="24"/>
        </w:rPr>
        <w:t>”</w:t>
      </w:r>
      <w:r w:rsidR="00555CEB">
        <w:rPr>
          <w:rFonts w:ascii="Times New Roman" w:eastAsia="SimSun" w:hAnsi="Times New Roman" w:cs="Times New Roman"/>
          <w:kern w:val="0"/>
          <w:sz w:val="20"/>
          <w:szCs w:val="24"/>
        </w:rPr>
        <w:t xml:space="preserve">. To achieve this mechanism for RO switch, the </w:t>
      </w:r>
      <w:r w:rsidR="00555CEB" w:rsidRPr="0036473C">
        <w:rPr>
          <w:rFonts w:ascii="Times New Roman" w:hAnsi="Times New Roman" w:cs="Times New Roman"/>
          <w:i/>
          <w:iCs/>
          <w:szCs w:val="21"/>
        </w:rPr>
        <w:t>preambleTransMax</w:t>
      </w:r>
      <w:r w:rsidR="00555CEB">
        <w:rPr>
          <w:rFonts w:ascii="Times New Roman" w:eastAsia="SimSun" w:hAnsi="Times New Roman" w:cs="Times New Roman"/>
          <w:kern w:val="0"/>
          <w:sz w:val="20"/>
          <w:szCs w:val="24"/>
        </w:rPr>
        <w:t xml:space="preserve"> needs to be separately configured</w:t>
      </w:r>
      <w:r w:rsidR="00F03BF5">
        <w:rPr>
          <w:rFonts w:ascii="Times New Roman" w:eastAsia="SimSun" w:hAnsi="Times New Roman" w:cs="Times New Roman"/>
          <w:kern w:val="0"/>
          <w:sz w:val="20"/>
          <w:szCs w:val="24"/>
        </w:rPr>
        <w:t xml:space="preserve">, e.g., </w:t>
      </w:r>
      <w:r w:rsidR="00F03BF5" w:rsidRPr="0036473C">
        <w:rPr>
          <w:rFonts w:ascii="Times New Roman" w:hAnsi="Times New Roman" w:cs="Times New Roman"/>
          <w:i/>
          <w:iCs/>
          <w:szCs w:val="21"/>
        </w:rPr>
        <w:t>preambleTransMax</w:t>
      </w:r>
      <w:r w:rsidR="00F03BF5">
        <w:rPr>
          <w:rFonts w:ascii="Times New Roman" w:eastAsia="SimSun" w:hAnsi="Times New Roman" w:cs="Times New Roman" w:hint="eastAsia"/>
          <w:kern w:val="0"/>
          <w:sz w:val="20"/>
          <w:szCs w:val="24"/>
        </w:rPr>
        <w:t>_</w:t>
      </w:r>
      <w:r w:rsidR="00682A3E">
        <w:rPr>
          <w:rFonts w:ascii="Times New Roman" w:eastAsia="SimSun" w:hAnsi="Times New Roman" w:cs="Times New Roman"/>
          <w:kern w:val="0"/>
          <w:sz w:val="20"/>
          <w:szCs w:val="24"/>
        </w:rPr>
        <w:t>add</w:t>
      </w:r>
      <w:r w:rsidR="001B7667">
        <w:rPr>
          <w:rFonts w:ascii="Times New Roman" w:eastAsia="SimSun" w:hAnsi="Times New Roman" w:cs="Times New Roman"/>
          <w:kern w:val="0"/>
          <w:sz w:val="20"/>
          <w:szCs w:val="24"/>
        </w:rPr>
        <w:t>itionalRO</w:t>
      </w:r>
      <w:r w:rsidR="00F03BF5">
        <w:rPr>
          <w:rFonts w:ascii="Times New Roman" w:eastAsia="SimSun" w:hAnsi="Times New Roman" w:cs="Times New Roman"/>
          <w:kern w:val="0"/>
          <w:sz w:val="20"/>
          <w:szCs w:val="24"/>
        </w:rPr>
        <w:t xml:space="preserve"> defines the maximum number of RACH attempt in additional RO and </w:t>
      </w:r>
      <w:r w:rsidR="00F03BF5" w:rsidRPr="0036473C">
        <w:rPr>
          <w:rFonts w:ascii="Times New Roman" w:hAnsi="Times New Roman" w:cs="Times New Roman"/>
          <w:i/>
          <w:iCs/>
          <w:szCs w:val="21"/>
        </w:rPr>
        <w:t>preambleTransMax</w:t>
      </w:r>
      <w:r w:rsidR="00F03BF5">
        <w:rPr>
          <w:rFonts w:ascii="Times New Roman" w:eastAsia="SimSun" w:hAnsi="Times New Roman" w:cs="Times New Roman" w:hint="eastAsia"/>
          <w:kern w:val="0"/>
          <w:sz w:val="20"/>
          <w:szCs w:val="24"/>
        </w:rPr>
        <w:t>_</w:t>
      </w:r>
      <w:r w:rsidR="00F03BF5">
        <w:rPr>
          <w:rFonts w:ascii="Times New Roman" w:eastAsia="SimSun" w:hAnsi="Times New Roman" w:cs="Times New Roman"/>
          <w:kern w:val="0"/>
          <w:sz w:val="20"/>
          <w:szCs w:val="24"/>
        </w:rPr>
        <w:t>total represents the maximum number of RACH attempt in both additional RO and legacy RO</w:t>
      </w:r>
      <w:r w:rsidR="00C33C73">
        <w:rPr>
          <w:rFonts w:ascii="Times New Roman" w:eastAsia="SimSun" w:hAnsi="Times New Roman" w:cs="Times New Roman"/>
          <w:kern w:val="0"/>
          <w:sz w:val="20"/>
          <w:szCs w:val="24"/>
        </w:rPr>
        <w:t>.</w:t>
      </w:r>
    </w:p>
    <w:tbl>
      <w:tblPr>
        <w:tblStyle w:val="TableGrid"/>
        <w:tblW w:w="0" w:type="auto"/>
        <w:tblLook w:val="04A0" w:firstRow="1" w:lastRow="0" w:firstColumn="1" w:lastColumn="0" w:noHBand="0" w:noVBand="1"/>
      </w:tblPr>
      <w:tblGrid>
        <w:gridCol w:w="8522"/>
      </w:tblGrid>
      <w:tr w:rsidR="001C5469" w:rsidRPr="00151381" w:rsidTr="001C5469">
        <w:tc>
          <w:tcPr>
            <w:tcW w:w="8522" w:type="dxa"/>
          </w:tcPr>
          <w:p w:rsidR="004D3C91" w:rsidRPr="005109DA" w:rsidRDefault="004D3C91" w:rsidP="005109DA">
            <w:pPr>
              <w:pStyle w:val="Agreement"/>
              <w:spacing w:line="288" w:lineRule="auto"/>
              <w:ind w:left="357" w:hanging="357"/>
              <w:rPr>
                <w:rFonts w:ascii="Times New Roman" w:hAnsi="Times New Roman"/>
                <w:lang w:eastAsia="zh-CN"/>
              </w:rPr>
            </w:pPr>
            <w:r w:rsidRPr="005109DA">
              <w:rPr>
                <w:rFonts w:ascii="Times New Roman" w:hAnsi="Times New Roman"/>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rsidR="001C5469" w:rsidRPr="005109DA" w:rsidRDefault="004D3C91" w:rsidP="005109DA">
            <w:pPr>
              <w:pStyle w:val="Agreement"/>
              <w:spacing w:line="288" w:lineRule="auto"/>
              <w:ind w:left="357" w:hanging="357"/>
            </w:pPr>
            <w:r w:rsidRPr="005109DA">
              <w:rPr>
                <w:rFonts w:ascii="Times New Roman" w:hAnsi="Times New Roman"/>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rsidR="00FF4B3B" w:rsidRDefault="00C33C73" w:rsidP="005109DA">
      <w:pPr>
        <w:widowControl/>
        <w:adjustRightInd w:val="0"/>
        <w:snapToGrid w:val="0"/>
        <w:spacing w:beforeLines="50" w:before="120" w:line="288" w:lineRule="auto"/>
        <w:jc w:val="left"/>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lastRenderedPageBreak/>
        <w:t>R</w:t>
      </w:r>
      <w:r>
        <w:rPr>
          <w:rFonts w:ascii="Times New Roman" w:eastAsia="SimSun" w:hAnsi="Times New Roman" w:cs="Times New Roman"/>
          <w:kern w:val="0"/>
          <w:sz w:val="20"/>
          <w:szCs w:val="24"/>
        </w:rPr>
        <w:t xml:space="preserve">egarding to whether </w:t>
      </w:r>
      <w:r w:rsidRPr="0036473C">
        <w:rPr>
          <w:rFonts w:ascii="Times New Roman" w:hAnsi="Times New Roman" w:cs="Times New Roman"/>
          <w:i/>
          <w:iCs/>
          <w:szCs w:val="21"/>
        </w:rPr>
        <w:t>powerRampingStep</w:t>
      </w:r>
      <w:r>
        <w:rPr>
          <w:rFonts w:ascii="Times New Roman" w:eastAsia="SimSun" w:hAnsi="Times New Roman" w:cs="Times New Roman"/>
          <w:kern w:val="0"/>
          <w:sz w:val="20"/>
          <w:szCs w:val="24"/>
        </w:rPr>
        <w:t xml:space="preserve"> needs to be separately configured or not, </w:t>
      </w:r>
      <w:r w:rsidR="00837453">
        <w:rPr>
          <w:rFonts w:ascii="Times New Roman" w:eastAsia="SimSun" w:hAnsi="Times New Roman" w:cs="Times New Roman"/>
          <w:kern w:val="0"/>
          <w:sz w:val="20"/>
          <w:szCs w:val="24"/>
        </w:rPr>
        <w:t>we do not have strong preference</w:t>
      </w:r>
      <w:r w:rsidR="00CA4CC4">
        <w:rPr>
          <w:rFonts w:ascii="Times New Roman" w:eastAsia="SimSun" w:hAnsi="Times New Roman" w:cs="Times New Roman"/>
          <w:kern w:val="0"/>
          <w:sz w:val="20"/>
          <w:szCs w:val="24"/>
        </w:rPr>
        <w:t xml:space="preserve">. </w:t>
      </w:r>
      <w:r w:rsidR="00EB45CE">
        <w:rPr>
          <w:rFonts w:ascii="Times New Roman" w:eastAsia="SimSun" w:hAnsi="Times New Roman" w:cs="Times New Roman"/>
          <w:kern w:val="0"/>
          <w:sz w:val="20"/>
          <w:szCs w:val="24"/>
        </w:rPr>
        <w:t>If considering the</w:t>
      </w:r>
      <w:r w:rsidR="00DF23CF">
        <w:rPr>
          <w:rFonts w:ascii="Times New Roman" w:eastAsia="SimSun" w:hAnsi="Times New Roman" w:cs="Times New Roman"/>
          <w:kern w:val="0"/>
          <w:sz w:val="20"/>
          <w:szCs w:val="24"/>
        </w:rPr>
        <w:t xml:space="preserve"> </w:t>
      </w:r>
      <w:r w:rsidR="00EB45CE">
        <w:rPr>
          <w:rFonts w:ascii="Times New Roman" w:eastAsia="SimSun" w:hAnsi="Times New Roman" w:cs="Times New Roman"/>
          <w:kern w:val="0"/>
          <w:sz w:val="20"/>
          <w:szCs w:val="24"/>
        </w:rPr>
        <w:t xml:space="preserve">different CLI status </w:t>
      </w:r>
      <w:r w:rsidR="00DF23CF">
        <w:rPr>
          <w:rFonts w:ascii="Times New Roman" w:eastAsia="SimSun" w:hAnsi="Times New Roman" w:cs="Times New Roman"/>
          <w:kern w:val="0"/>
          <w:sz w:val="20"/>
          <w:szCs w:val="24"/>
        </w:rPr>
        <w:t xml:space="preserve">in additional RO and legacy RO, the </w:t>
      </w:r>
      <w:r w:rsidR="00DF23CF" w:rsidRPr="0036473C">
        <w:rPr>
          <w:rFonts w:ascii="Times New Roman" w:hAnsi="Times New Roman" w:cs="Times New Roman"/>
          <w:i/>
          <w:iCs/>
          <w:szCs w:val="21"/>
        </w:rPr>
        <w:t>powerRampingStep</w:t>
      </w:r>
      <w:r w:rsidR="00DF23CF">
        <w:rPr>
          <w:rFonts w:ascii="Times New Roman" w:eastAsia="SimSun" w:hAnsi="Times New Roman" w:cs="Times New Roman"/>
          <w:kern w:val="0"/>
          <w:sz w:val="20"/>
          <w:szCs w:val="24"/>
        </w:rPr>
        <w:t xml:space="preserve"> can be separately discussed for flexibility</w:t>
      </w:r>
      <w:r w:rsidR="00354D62">
        <w:rPr>
          <w:rFonts w:ascii="Times New Roman" w:eastAsia="SimSun" w:hAnsi="Times New Roman" w:cs="Times New Roman"/>
          <w:kern w:val="0"/>
          <w:sz w:val="20"/>
          <w:szCs w:val="24"/>
        </w:rPr>
        <w:t>. And in such a case</w:t>
      </w:r>
      <w:r w:rsidR="00C449F3">
        <w:rPr>
          <w:rFonts w:ascii="Times New Roman" w:eastAsia="SimSun" w:hAnsi="Times New Roman" w:cs="Times New Roman"/>
          <w:kern w:val="0"/>
          <w:sz w:val="20"/>
          <w:szCs w:val="24"/>
        </w:rPr>
        <w:t xml:space="preserve">, when changing from additional RO to legacy RO, an additional power offset needs to be added to PRACH transmission power to </w:t>
      </w:r>
      <w:r w:rsidR="00294C66" w:rsidRPr="00294C66">
        <w:rPr>
          <w:rFonts w:ascii="Times New Roman" w:eastAsia="SimSun" w:hAnsi="Times New Roman" w:cs="Times New Roman"/>
          <w:kern w:val="0"/>
          <w:sz w:val="20"/>
          <w:szCs w:val="24"/>
        </w:rPr>
        <w:t>compensate</w:t>
      </w:r>
      <w:r w:rsidR="00294C66">
        <w:rPr>
          <w:rFonts w:ascii="Times New Roman" w:eastAsia="SimSun" w:hAnsi="Times New Roman" w:cs="Times New Roman"/>
          <w:kern w:val="0"/>
          <w:sz w:val="20"/>
          <w:szCs w:val="24"/>
        </w:rPr>
        <w:t xml:space="preserve"> the power ramping difference between additional RO and legacy RO, which is similar to the mechanism of 2-step RACH switching to 4-step RACH</w:t>
      </w:r>
      <w:r w:rsidR="00324FFB">
        <w:rPr>
          <w:rFonts w:ascii="Times New Roman" w:eastAsia="SimSun" w:hAnsi="Times New Roman" w:cs="Times New Roman"/>
          <w:kern w:val="0"/>
          <w:sz w:val="20"/>
          <w:szCs w:val="24"/>
        </w:rPr>
        <w:t>.</w:t>
      </w:r>
    </w:p>
    <w:p w:rsidR="004E422C" w:rsidRDefault="00486AC2" w:rsidP="00402032">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kern w:val="0"/>
          <w:sz w:val="20"/>
          <w:szCs w:val="24"/>
        </w:rPr>
        <w:t xml:space="preserve">Proposal </w:t>
      </w:r>
      <w:r w:rsidR="00324FFB">
        <w:rPr>
          <w:rFonts w:ascii="Times New Roman" w:eastAsia="SimSun" w:hAnsi="Times New Roman" w:cs="Times New Roman"/>
          <w:b/>
          <w:i/>
          <w:kern w:val="0"/>
          <w:sz w:val="20"/>
          <w:szCs w:val="24"/>
        </w:rPr>
        <w:t>1</w:t>
      </w:r>
      <w:r>
        <w:rPr>
          <w:rFonts w:ascii="Times New Roman" w:eastAsia="SimSun" w:hAnsi="Times New Roman" w:cs="Times New Roman"/>
          <w:b/>
          <w:i/>
          <w:kern w:val="0"/>
          <w:sz w:val="20"/>
          <w:szCs w:val="24"/>
        </w:rPr>
        <w:t>:</w:t>
      </w:r>
      <w:r w:rsidR="00406DDA" w:rsidRPr="00406DDA">
        <w:t xml:space="preserve"> </w:t>
      </w:r>
      <w:r w:rsidR="00406DDA" w:rsidRPr="00406DDA">
        <w:rPr>
          <w:rFonts w:ascii="Times New Roman" w:eastAsia="SimSun" w:hAnsi="Times New Roman" w:cs="Times New Roman"/>
          <w:b/>
          <w:i/>
          <w:kern w:val="0"/>
          <w:sz w:val="20"/>
          <w:szCs w:val="24"/>
        </w:rPr>
        <w:t>For RACH configuration Option 1,</w:t>
      </w:r>
      <w:r w:rsidR="00696D89">
        <w:rPr>
          <w:rFonts w:ascii="Times New Roman" w:eastAsia="SimSun" w:hAnsi="Times New Roman" w:cs="Times New Roman"/>
          <w:b/>
          <w:i/>
          <w:kern w:val="0"/>
          <w:sz w:val="20"/>
          <w:szCs w:val="24"/>
        </w:rPr>
        <w:t xml:space="preserve"> </w:t>
      </w:r>
      <w:r w:rsidR="00324FFB" w:rsidRPr="00324FFB">
        <w:rPr>
          <w:rFonts w:ascii="Times New Roman" w:eastAsia="SimSun" w:hAnsi="Times New Roman" w:cs="Times New Roman"/>
          <w:b/>
          <w:i/>
          <w:kern w:val="0"/>
          <w:sz w:val="20"/>
          <w:szCs w:val="24"/>
        </w:rPr>
        <w:t>for support of separate power control parameters for PRACH transmission in additional-ROs and legacy-ROs</w:t>
      </w:r>
      <w:r w:rsidR="00324FFB">
        <w:rPr>
          <w:rFonts w:ascii="Times New Roman" w:eastAsia="SimSun" w:hAnsi="Times New Roman" w:cs="Times New Roman"/>
          <w:b/>
          <w:i/>
          <w:kern w:val="0"/>
          <w:sz w:val="20"/>
          <w:szCs w:val="24"/>
        </w:rPr>
        <w:t>,</w:t>
      </w:r>
      <w:r w:rsidR="00324FFB" w:rsidRPr="00324FFB">
        <w:rPr>
          <w:rFonts w:ascii="Times New Roman" w:eastAsia="SimSun" w:hAnsi="Times New Roman" w:cs="Times New Roman"/>
          <w:b/>
          <w:i/>
          <w:kern w:val="0"/>
          <w:sz w:val="20"/>
          <w:szCs w:val="24"/>
        </w:rPr>
        <w:t xml:space="preserve"> </w:t>
      </w:r>
      <w:r w:rsidR="00696D89" w:rsidRPr="00BC0787">
        <w:rPr>
          <w:rFonts w:ascii="Times New Roman" w:eastAsia="SimSun" w:hAnsi="Times New Roman" w:cs="Times New Roman"/>
          <w:b/>
          <w:i/>
          <w:kern w:val="0"/>
          <w:sz w:val="20"/>
          <w:szCs w:val="24"/>
        </w:rPr>
        <w:t>support separate configuration of</w:t>
      </w:r>
      <w:r w:rsidR="00696D89" w:rsidRPr="00BC0787">
        <w:rPr>
          <w:rFonts w:ascii="Times New Roman" w:eastAsia="SimSun" w:hAnsi="Times New Roman" w:cs="Times New Roman"/>
          <w:b/>
          <w:i/>
          <w:sz w:val="20"/>
        </w:rPr>
        <w:t xml:space="preserve"> </w:t>
      </w:r>
      <w:r w:rsidR="00324FFB" w:rsidRPr="00BC0787">
        <w:rPr>
          <w:rFonts w:ascii="Times New Roman" w:eastAsia="SimSun" w:hAnsi="Times New Roman" w:cs="Times New Roman"/>
          <w:b/>
          <w:i/>
          <w:sz w:val="20"/>
        </w:rPr>
        <w:t>preambleTransMax</w:t>
      </w:r>
      <w:r w:rsidR="00324FFB" w:rsidRPr="00BC0787" w:rsidDel="00324FFB">
        <w:rPr>
          <w:rFonts w:ascii="Times New Roman" w:eastAsia="SimSun" w:hAnsi="Times New Roman" w:cs="Times New Roman"/>
          <w:b/>
          <w:i/>
          <w:sz w:val="20"/>
        </w:rPr>
        <w:t xml:space="preserve"> </w:t>
      </w:r>
      <w:r w:rsidR="00324FFB">
        <w:rPr>
          <w:rFonts w:ascii="Times New Roman" w:eastAsia="SimSun" w:hAnsi="Times New Roman" w:cs="Times New Roman"/>
          <w:b/>
          <w:i/>
          <w:sz w:val="20"/>
        </w:rPr>
        <w:t xml:space="preserve">and </w:t>
      </w:r>
      <w:r w:rsidR="00696D89" w:rsidRPr="00BC0787">
        <w:rPr>
          <w:rFonts w:ascii="Times New Roman" w:eastAsia="SimSun" w:hAnsi="Times New Roman" w:cs="Times New Roman"/>
          <w:b/>
          <w:i/>
          <w:sz w:val="20"/>
        </w:rPr>
        <w:t>powerRampingStep</w:t>
      </w:r>
      <w:r w:rsidR="00822128">
        <w:rPr>
          <w:rFonts w:ascii="Times New Roman" w:eastAsia="SimSun" w:hAnsi="Times New Roman" w:cs="Times New Roman"/>
          <w:b/>
          <w:i/>
          <w:sz w:val="20"/>
        </w:rPr>
        <w:t xml:space="preserve"> for additional ROs and legacy ROs.</w:t>
      </w:r>
    </w:p>
    <w:p w:rsidR="00822128" w:rsidRDefault="00822128" w:rsidP="00402032">
      <w:pPr>
        <w:widowControl/>
        <w:spacing w:before="240" w:after="120" w:line="276" w:lineRule="auto"/>
        <w:rPr>
          <w:rFonts w:ascii="Times New Roman" w:eastAsia="SimSun" w:hAnsi="Times New Roman" w:cs="Times New Roman"/>
          <w:b/>
          <w:i/>
          <w:sz w:val="20"/>
        </w:rPr>
      </w:pPr>
      <w:r w:rsidRPr="00822128">
        <w:rPr>
          <w:rFonts w:ascii="Times New Roman" w:eastAsia="SimSun" w:hAnsi="Times New Roman" w:cs="Times New Roman"/>
          <w:b/>
          <w:i/>
          <w:sz w:val="20"/>
        </w:rPr>
        <w:t xml:space="preserve">Proposal </w:t>
      </w:r>
      <w:r>
        <w:rPr>
          <w:rFonts w:ascii="Times New Roman" w:eastAsia="SimSun" w:hAnsi="Times New Roman" w:cs="Times New Roman"/>
          <w:b/>
          <w:i/>
          <w:sz w:val="20"/>
        </w:rPr>
        <w:t>2</w:t>
      </w:r>
      <w:r w:rsidRPr="00822128">
        <w:rPr>
          <w:rFonts w:ascii="Times New Roman" w:eastAsia="SimSun" w:hAnsi="Times New Roman" w:cs="Times New Roman"/>
          <w:b/>
          <w:i/>
          <w:sz w:val="20"/>
        </w:rPr>
        <w:t>:</w:t>
      </w:r>
      <w:r>
        <w:rPr>
          <w:rFonts w:ascii="Times New Roman" w:eastAsia="SimSun" w:hAnsi="Times New Roman" w:cs="Times New Roman"/>
          <w:b/>
          <w:i/>
          <w:sz w:val="20"/>
        </w:rPr>
        <w:t xml:space="preserve"> If separate configuration of </w:t>
      </w:r>
      <w:r w:rsidRPr="00BC0787">
        <w:rPr>
          <w:rFonts w:ascii="Times New Roman" w:eastAsia="SimSun" w:hAnsi="Times New Roman" w:cs="Times New Roman"/>
          <w:b/>
          <w:i/>
          <w:sz w:val="20"/>
        </w:rPr>
        <w:t>powerRampingStep</w:t>
      </w:r>
      <w:r>
        <w:rPr>
          <w:rFonts w:ascii="Times New Roman" w:eastAsia="SimSun" w:hAnsi="Times New Roman" w:cs="Times New Roman"/>
          <w:b/>
          <w:i/>
          <w:sz w:val="20"/>
        </w:rPr>
        <w:t xml:space="preserve"> for additional ROs and legacy ROs is supported, when switching PRACH transmissions from additional RO to legacy RO, an additional power offset needs to added to PRACH transmission power to compensate the power ramping difference between additional ROs and legacy ROs</w:t>
      </w:r>
      <w:r w:rsidR="00D5370A">
        <w:rPr>
          <w:rFonts w:ascii="Times New Roman" w:eastAsia="SimSun" w:hAnsi="Times New Roman" w:cs="Times New Roman"/>
          <w:b/>
          <w:i/>
          <w:sz w:val="20"/>
        </w:rPr>
        <w:t xml:space="preserve">, i.e., </w:t>
      </w:r>
    </w:p>
    <w:p w:rsidR="00D5370A" w:rsidRPr="005109DA" w:rsidRDefault="00D5370A" w:rsidP="005109DA">
      <w:pPr>
        <w:pStyle w:val="ListParagraph"/>
        <w:widowControl/>
        <w:numPr>
          <w:ilvl w:val="0"/>
          <w:numId w:val="33"/>
        </w:numPr>
        <w:spacing w:before="240" w:after="120" w:line="276" w:lineRule="auto"/>
        <w:ind w:firstLineChars="0"/>
        <w:jc w:val="left"/>
        <w:rPr>
          <w:rFonts w:ascii="Times New Roman" w:eastAsia="SimSun" w:hAnsi="Times New Roman" w:cs="Times New Roman"/>
          <w:b/>
          <w:i/>
          <w:sz w:val="20"/>
        </w:rPr>
      </w:pPr>
      <w:r>
        <w:rPr>
          <w:rFonts w:ascii="Times New Roman" w:eastAsia="SimSun" w:hAnsi="Times New Roman" w:cs="Times New Roman"/>
          <w:b/>
          <w:i/>
          <w:sz w:val="20"/>
        </w:rPr>
        <w:t xml:space="preserve">Set PREAMBLE_RECEIVED_TARGET_POWER </w:t>
      </w:r>
      <w:r>
        <w:rPr>
          <w:rFonts w:ascii="Times New Roman" w:eastAsia="SimSun" w:hAnsi="Times New Roman" w:cs="Times New Roman" w:hint="eastAsia"/>
          <w:b/>
          <w:i/>
          <w:sz w:val="20"/>
        </w:rPr>
        <w:t>to</w:t>
      </w:r>
      <w:r>
        <w:rPr>
          <w:rFonts w:ascii="Times New Roman" w:eastAsia="SimSun" w:hAnsi="Times New Roman" w:cs="Times New Roman"/>
          <w:b/>
          <w:i/>
          <w:sz w:val="20"/>
        </w:rPr>
        <w:t xml:space="preserve"> </w:t>
      </w:r>
      <w:r w:rsidR="00CE4B4A" w:rsidRPr="00CE4B4A">
        <w:rPr>
          <w:rFonts w:ascii="Times New Roman" w:eastAsia="SimSun" w:hAnsi="Times New Roman" w:cs="Times New Roman"/>
          <w:b/>
          <w:i/>
          <w:sz w:val="20"/>
        </w:rPr>
        <w:t>preambleReceivedTargetPower</w:t>
      </w:r>
      <w:r w:rsidR="00CE4B4A">
        <w:rPr>
          <w:rFonts w:ascii="Times New Roman" w:eastAsia="SimSun" w:hAnsi="Times New Roman" w:cs="Times New Roman"/>
          <w:b/>
          <w:i/>
          <w:sz w:val="20"/>
        </w:rPr>
        <w:t>+DELTA_PREAMBLE+(PREAMBLE_POWER_RAMPING_COUNTER-1)*PREAMBLE_POWER_RAMPING_STEP+POWER_OFFSET_</w:t>
      </w:r>
      <w:r w:rsidR="001B7667" w:rsidRPr="001B7667">
        <w:t xml:space="preserve"> </w:t>
      </w:r>
      <w:r w:rsidR="001B7667" w:rsidRPr="001B7667">
        <w:rPr>
          <w:rFonts w:ascii="Times New Roman" w:eastAsia="SimSun" w:hAnsi="Times New Roman" w:cs="Times New Roman"/>
          <w:b/>
          <w:i/>
          <w:sz w:val="20"/>
        </w:rPr>
        <w:t>additionalRO</w:t>
      </w:r>
      <w:r w:rsidR="00CE4B4A">
        <w:rPr>
          <w:rFonts w:ascii="Times New Roman" w:eastAsia="SimSun" w:hAnsi="Times New Roman" w:cs="Times New Roman"/>
          <w:b/>
          <w:i/>
          <w:sz w:val="20"/>
        </w:rPr>
        <w:t>, where POWER_OFFSET_</w:t>
      </w:r>
      <w:r w:rsidR="001B7667">
        <w:rPr>
          <w:rFonts w:ascii="Times New Roman" w:eastAsia="SimSun" w:hAnsi="Times New Roman" w:cs="Times New Roman"/>
          <w:b/>
          <w:i/>
          <w:sz w:val="20"/>
        </w:rPr>
        <w:t>additionalRO</w:t>
      </w:r>
      <w:r w:rsidR="00CE4B4A">
        <w:rPr>
          <w:rFonts w:ascii="Times New Roman" w:eastAsia="SimSun" w:hAnsi="Times New Roman" w:cs="Times New Roman"/>
          <w:b/>
          <w:i/>
          <w:sz w:val="20"/>
        </w:rPr>
        <w:t>=(PREAMBLE_POWER_RAMPING_COUNTER-1)*(</w:t>
      </w:r>
      <w:r w:rsidR="001B7667">
        <w:rPr>
          <w:rFonts w:ascii="Times New Roman" w:eastAsia="SimSun" w:hAnsi="Times New Roman" w:cs="Times New Roman"/>
          <w:b/>
          <w:i/>
          <w:sz w:val="20"/>
        </w:rPr>
        <w:t xml:space="preserve">additionalRO </w:t>
      </w:r>
      <w:r w:rsidR="00CE4B4A">
        <w:rPr>
          <w:rFonts w:ascii="Times New Roman" w:eastAsia="SimSun" w:hAnsi="Times New Roman" w:cs="Times New Roman"/>
          <w:b/>
          <w:i/>
          <w:sz w:val="20"/>
        </w:rPr>
        <w:t>_</w:t>
      </w:r>
      <w:r w:rsidR="00CE4B4A" w:rsidRPr="00CE4B4A">
        <w:rPr>
          <w:rFonts w:ascii="Times New Roman" w:eastAsia="SimSun" w:hAnsi="Times New Roman" w:cs="Times New Roman"/>
          <w:b/>
          <w:i/>
          <w:sz w:val="20"/>
        </w:rPr>
        <w:t xml:space="preserve"> </w:t>
      </w:r>
      <w:r w:rsidR="00CE4B4A">
        <w:rPr>
          <w:rFonts w:ascii="Times New Roman" w:eastAsia="SimSun" w:hAnsi="Times New Roman" w:cs="Times New Roman"/>
          <w:b/>
          <w:i/>
          <w:sz w:val="20"/>
        </w:rPr>
        <w:t>PREAMBLE_POWER_RAMPING_STEP-</w:t>
      </w:r>
      <w:r w:rsidR="00CE4B4A" w:rsidRPr="00CE4B4A">
        <w:rPr>
          <w:rFonts w:ascii="Times New Roman" w:eastAsia="SimSun" w:hAnsi="Times New Roman" w:cs="Times New Roman"/>
          <w:b/>
          <w:i/>
          <w:sz w:val="20"/>
        </w:rPr>
        <w:t xml:space="preserve"> </w:t>
      </w:r>
      <w:r w:rsidR="00CE4B4A">
        <w:rPr>
          <w:rFonts w:ascii="Times New Roman" w:eastAsia="SimSun" w:hAnsi="Times New Roman" w:cs="Times New Roman"/>
          <w:b/>
          <w:i/>
          <w:sz w:val="20"/>
        </w:rPr>
        <w:t>PREAMBLE_POWER_RAMPING_STEP).</w:t>
      </w:r>
    </w:p>
    <w:p w:rsidR="004E422C" w:rsidRDefault="009870AF" w:rsidP="00402032">
      <w:pPr>
        <w:pStyle w:val="Heading3"/>
        <w:numPr>
          <w:ilvl w:val="2"/>
          <w:numId w:val="21"/>
        </w:numPr>
        <w:spacing w:beforeLines="50" w:before="120" w:after="0" w:line="415" w:lineRule="auto"/>
        <w:rPr>
          <w:rFonts w:ascii="Times New Roman" w:eastAsia="SimSun" w:hAnsi="Times New Roman" w:cs="Times New Roman"/>
          <w:i/>
          <w:kern w:val="0"/>
          <w:sz w:val="22"/>
          <w:szCs w:val="24"/>
          <w:u w:val="single"/>
        </w:rPr>
      </w:pPr>
      <w:r>
        <w:rPr>
          <w:rFonts w:ascii="Times New Roman" w:eastAsia="SimSun" w:hAnsi="Times New Roman" w:cs="Times New Roman"/>
          <w:i/>
          <w:kern w:val="0"/>
          <w:sz w:val="22"/>
          <w:szCs w:val="24"/>
          <w:u w:val="single"/>
        </w:rPr>
        <w:t>RACH configuration option 2:</w:t>
      </w:r>
    </w:p>
    <w:p w:rsidR="00191F13" w:rsidRDefault="009870AF" w:rsidP="00645C37">
      <w:pPr>
        <w:widowControl/>
        <w:spacing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Option 2 aims to use two separate RACH configurations, including one legacy RACH configuration and one additional RACH configuration. Regarding on </w:t>
      </w:r>
      <w:r w:rsidR="003F551B">
        <w:rPr>
          <w:rFonts w:ascii="Times New Roman" w:eastAsia="SimSun" w:hAnsi="Times New Roman" w:cs="Times New Roman"/>
          <w:kern w:val="0"/>
          <w:sz w:val="20"/>
          <w:szCs w:val="24"/>
        </w:rPr>
        <w:t xml:space="preserve">PRACH configuration table </w:t>
      </w:r>
      <w:r>
        <w:rPr>
          <w:rFonts w:ascii="Times New Roman" w:eastAsia="SimSun" w:hAnsi="Times New Roman" w:cs="Times New Roman"/>
          <w:kern w:val="0"/>
          <w:sz w:val="20"/>
          <w:szCs w:val="24"/>
        </w:rPr>
        <w:t>for RACH configuration option 2, the following agreement was made in last RAN1 meeting:</w:t>
      </w:r>
    </w:p>
    <w:tbl>
      <w:tblPr>
        <w:tblStyle w:val="TableGrid"/>
        <w:tblW w:w="0" w:type="auto"/>
        <w:tblLook w:val="04A0" w:firstRow="1" w:lastRow="0" w:firstColumn="1" w:lastColumn="0" w:noHBand="0" w:noVBand="1"/>
      </w:tblPr>
      <w:tblGrid>
        <w:gridCol w:w="8522"/>
      </w:tblGrid>
      <w:tr w:rsidR="00163F0E" w:rsidRPr="00F07601" w:rsidTr="00163F0E">
        <w:tc>
          <w:tcPr>
            <w:tcW w:w="8522" w:type="dxa"/>
          </w:tcPr>
          <w:p w:rsidR="00F02908" w:rsidRPr="005109DA" w:rsidRDefault="00F02908" w:rsidP="005109DA">
            <w:pPr>
              <w:spacing w:line="288" w:lineRule="auto"/>
              <w:rPr>
                <w:rFonts w:ascii="Times New Roman" w:hAnsi="Times New Roman" w:cs="Times New Roman"/>
                <w:b/>
                <w:bCs/>
                <w:sz w:val="20"/>
                <w:lang w:eastAsia="x-none"/>
              </w:rPr>
            </w:pPr>
            <w:r w:rsidRPr="005109DA">
              <w:rPr>
                <w:rFonts w:ascii="Times New Roman" w:hAnsi="Times New Roman" w:cs="Times New Roman"/>
                <w:b/>
                <w:bCs/>
                <w:sz w:val="20"/>
                <w:highlight w:val="green"/>
                <w:lang w:eastAsia="x-none"/>
              </w:rPr>
              <w:t>Agreement</w:t>
            </w:r>
          </w:p>
          <w:p w:rsidR="00F02908" w:rsidRPr="005109DA" w:rsidRDefault="00F02908" w:rsidP="005109DA">
            <w:pPr>
              <w:spacing w:line="288" w:lineRule="auto"/>
              <w:rPr>
                <w:rFonts w:ascii="Times New Roman" w:hAnsi="Times New Roman" w:cs="Times New Roman"/>
                <w:sz w:val="20"/>
              </w:rPr>
            </w:pPr>
            <w:r w:rsidRPr="005109DA">
              <w:rPr>
                <w:rFonts w:ascii="Times New Roman" w:hAnsi="Times New Roman" w:cs="Times New Roman"/>
                <w:sz w:val="20"/>
              </w:rPr>
              <w:t xml:space="preserve">For RACH configuration Option 2, and for interpretation of the parameter </w:t>
            </w:r>
            <w:r w:rsidRPr="005109DA">
              <w:rPr>
                <w:rFonts w:ascii="Times New Roman" w:hAnsi="Times New Roman" w:cs="Times New Roman"/>
                <w:i/>
                <w:iCs/>
                <w:sz w:val="20"/>
              </w:rPr>
              <w:t>prach-ConfigurationIndex</w:t>
            </w:r>
            <w:r w:rsidRPr="005109DA">
              <w:rPr>
                <w:rFonts w:ascii="Times New Roman" w:hAnsi="Times New Roman" w:cs="Times New Roman"/>
                <w:sz w:val="20"/>
              </w:rPr>
              <w:t xml:space="preserve"> provided by the additional RACH configuration, </w:t>
            </w:r>
            <w:r w:rsidRPr="005109DA">
              <w:rPr>
                <w:rFonts w:ascii="Times New Roman" w:hAnsi="Times New Roman" w:cs="Times New Roman"/>
                <w:color w:val="FF0000"/>
                <w:sz w:val="20"/>
              </w:rPr>
              <w:t>down-select from the following options:</w:t>
            </w:r>
          </w:p>
          <w:p w:rsidR="00F02908" w:rsidRPr="005109DA" w:rsidRDefault="00F02908" w:rsidP="005109DA">
            <w:pPr>
              <w:pStyle w:val="ListParagraph"/>
              <w:widowControl/>
              <w:numPr>
                <w:ilvl w:val="0"/>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 xml:space="preserve">Alt-1: introduce a subframe/slot offset (similar as </w:t>
            </w:r>
            <w:r w:rsidRPr="005109DA">
              <w:rPr>
                <w:rFonts w:ascii="Times New Roman" w:hAnsi="Times New Roman" w:cs="Times New Roman"/>
                <w:i/>
                <w:iCs/>
                <w:sz w:val="20"/>
              </w:rPr>
              <w:t>prach-ConfigurationSOffset-IAB</w:t>
            </w:r>
            <w:r w:rsidRPr="005109DA">
              <w:rPr>
                <w:rFonts w:ascii="Times New Roman" w:hAnsi="Times New Roman" w:cs="Times New Roman"/>
                <w:sz w:val="20"/>
              </w:rPr>
              <w:t>) to determine the subframe/slot number for ROs in SBFD symbols for FR1/FR2</w:t>
            </w:r>
          </w:p>
          <w:p w:rsidR="00F02908" w:rsidRPr="005109DA" w:rsidRDefault="00F02908" w:rsidP="005109DA">
            <w:pPr>
              <w:pStyle w:val="ListParagraph"/>
              <w:widowControl/>
              <w:numPr>
                <w:ilvl w:val="1"/>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FFS: details of the subframe/slot offset</w:t>
            </w:r>
          </w:p>
          <w:p w:rsidR="00F02908" w:rsidRPr="005109DA" w:rsidRDefault="00F02908" w:rsidP="005109DA">
            <w:pPr>
              <w:pStyle w:val="ListParagraph"/>
              <w:widowControl/>
              <w:numPr>
                <w:ilvl w:val="0"/>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 xml:space="preserve">Alt-2: introduce a new parameter indicating from an entry from a pre-defined/configured table to derive additional subframe/slot numbers. </w:t>
            </w:r>
          </w:p>
          <w:p w:rsidR="00F02908" w:rsidRPr="005109DA" w:rsidRDefault="00F02908" w:rsidP="005109DA">
            <w:pPr>
              <w:pStyle w:val="ListParagraph"/>
              <w:widowControl/>
              <w:numPr>
                <w:ilvl w:val="1"/>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 xml:space="preserve">Details are FFS.  </w:t>
            </w:r>
          </w:p>
          <w:p w:rsidR="00F02908" w:rsidRPr="005109DA" w:rsidRDefault="00F02908" w:rsidP="005109DA">
            <w:pPr>
              <w:pStyle w:val="ListParagraph"/>
              <w:widowControl/>
              <w:numPr>
                <w:ilvl w:val="0"/>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 xml:space="preserve">Alt-3: introduce a bitmap indicating or puncturing subframe(s)/slot(s) for additional ROs in SBFD symbols. </w:t>
            </w:r>
          </w:p>
          <w:p w:rsidR="00F02908" w:rsidRPr="005109DA" w:rsidRDefault="00F02908" w:rsidP="005109DA">
            <w:pPr>
              <w:pStyle w:val="ListParagraph"/>
              <w:widowControl/>
              <w:numPr>
                <w:ilvl w:val="1"/>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Details are FFS.</w:t>
            </w:r>
          </w:p>
          <w:p w:rsidR="00F02908" w:rsidRPr="005109DA" w:rsidRDefault="00F02908" w:rsidP="005109DA">
            <w:pPr>
              <w:pStyle w:val="ListParagraph"/>
              <w:widowControl/>
              <w:numPr>
                <w:ilvl w:val="0"/>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Alt-4: no enhancement</w:t>
            </w:r>
          </w:p>
          <w:p w:rsidR="004E422C" w:rsidRPr="005109DA" w:rsidRDefault="004E422C" w:rsidP="005109DA">
            <w:pPr>
              <w:spacing w:line="288" w:lineRule="auto"/>
              <w:rPr>
                <w:rFonts w:ascii="Times New Roman" w:hAnsi="Times New Roman" w:cs="Times New Roman"/>
                <w:sz w:val="20"/>
              </w:rPr>
            </w:pPr>
          </w:p>
        </w:tc>
      </w:tr>
    </w:tbl>
    <w:p w:rsidR="00191F13" w:rsidRPr="004C3047" w:rsidRDefault="009870AF" w:rsidP="00E50C3B">
      <w:pPr>
        <w:widowControl/>
        <w:spacing w:after="120" w:line="288" w:lineRule="auto"/>
        <w:rPr>
          <w:rFonts w:ascii="Times New Roman" w:eastAsia="SimSun" w:hAnsi="Times New Roman" w:cs="Times New Roman"/>
          <w:sz w:val="20"/>
        </w:rPr>
      </w:pPr>
      <w:r w:rsidRPr="00E50C3B">
        <w:rPr>
          <w:rFonts w:ascii="Times New Roman" w:eastAsia="SimSun" w:hAnsi="Times New Roman" w:cs="Times New Roman"/>
          <w:kern w:val="0"/>
          <w:sz w:val="20"/>
          <w:szCs w:val="24"/>
        </w:rPr>
        <w:t xml:space="preserve">In current specification, the PRACH configuration tables are given by Table 6.3.3.2-2 to Table 6.3.3.2-4 in TS 38.211 which configures the PRACH resources (time domain and preamble domain) for FR1 FDD, FR1 TDD and FR2 respectively. From the RACH configuration table, it can be observed that for PRACH format 0/3/A/B/C, the time domain resource is relatively flexible for SBFD operation. In last RAN1 meeting, companies supporting to introduce new parameter(s) to determine the slot/subframe number for ROs in SBFD symbols argue that PRACH format 0/3 with periodicity of larger than 10ms can be located only within subframe numbers 4 or 9 which are UL subframes in DDDSUDDSUU and DDDDDDDSUU. However, the goal to configure RO in SBFD symbols is to achieve more RACH occasions for PRACH transmission and in such a case, why do we need to </w:t>
      </w:r>
      <w:r w:rsidRPr="00E50C3B">
        <w:rPr>
          <w:rFonts w:ascii="Times New Roman" w:eastAsia="SimSun" w:hAnsi="Times New Roman" w:cs="Times New Roman"/>
          <w:kern w:val="0"/>
          <w:sz w:val="20"/>
          <w:szCs w:val="24"/>
        </w:rPr>
        <w:lastRenderedPageBreak/>
        <w:t xml:space="preserve">configure RO periodicity larger than </w:t>
      </w:r>
      <w:r>
        <w:rPr>
          <w:rFonts w:ascii="Times New Roman" w:eastAsia="SimSun" w:hAnsi="Times New Roman" w:cs="Times New Roman"/>
          <w:sz w:val="20"/>
        </w:rPr>
        <w:t>10ms? We can simply shorten the RO periodicity. For PRACH format 1/2, the choices of time domain resources that can be configured from the table are limited, i.e., PRACH format 1 can be configured only in subframe 7 and PRACH format 2 can be configured only in subframe 6, which lacks of flexibility to support PRACH occasion in SBFD symbols. From another perspective, the duration of PRACH format 1/2 is 3ms/3.5ms, which is long enough and can be used for large and deep coverage. The motivation for further enhancement of PRACH format 1/2 in SBFD symbols is not strong. Some companies may argue that there would be a vast SBFD ROs overhead when using some PRACH configuration index to configure ROs in non-UL slots, however, as the argument itself says, this limitation appears only in some PRACH configuration index, not all index</w:t>
      </w:r>
      <w:r w:rsidR="00B80DA8">
        <w:rPr>
          <w:rFonts w:ascii="Times New Roman" w:eastAsia="SimSun" w:hAnsi="Times New Roman" w:cs="Times New Roman"/>
          <w:sz w:val="20"/>
        </w:rPr>
        <w:t>es</w:t>
      </w:r>
      <w:r>
        <w:rPr>
          <w:rFonts w:ascii="Times New Roman" w:eastAsia="SimSun" w:hAnsi="Times New Roman" w:cs="Times New Roman"/>
          <w:sz w:val="20"/>
        </w:rPr>
        <w:t>, why do we need such much flexibility for each PRACH configuration index? Anyway, the frame structure, the SBFD time/frequency domain configuration as well as the PRACH configuration index are configured by gNB, we can trust gNB to make the reasonable choice. With the above consideration, it seems that reusing the existing PRACH configuration table for TDD in FR1 and FR2 is enough.</w:t>
      </w:r>
    </w:p>
    <w:p w:rsidR="00191F13" w:rsidRPr="004C3047" w:rsidRDefault="009870AF">
      <w:pPr>
        <w:widowControl/>
        <w:spacing w:before="240" w:after="120" w:line="288" w:lineRule="auto"/>
        <w:rPr>
          <w:rFonts w:ascii="Times New Roman" w:eastAsia="SimSun" w:hAnsi="Times New Roman" w:cs="Times New Roman"/>
          <w:b/>
          <w:i/>
          <w:sz w:val="20"/>
        </w:rPr>
      </w:pPr>
      <w:r>
        <w:rPr>
          <w:rFonts w:ascii="Times New Roman" w:eastAsia="SimSun" w:hAnsi="Times New Roman" w:cs="Times New Roman"/>
          <w:b/>
          <w:i/>
          <w:sz w:val="20"/>
        </w:rPr>
        <w:t xml:space="preserve">Proposal </w:t>
      </w:r>
      <w:r w:rsidR="00C76417">
        <w:rPr>
          <w:rFonts w:ascii="Times New Roman" w:eastAsia="SimSun" w:hAnsi="Times New Roman" w:cs="Times New Roman"/>
          <w:b/>
          <w:i/>
          <w:sz w:val="20"/>
        </w:rPr>
        <w:t>3</w:t>
      </w:r>
      <w:r>
        <w:rPr>
          <w:rFonts w:ascii="Times New Roman" w:eastAsia="SimSun" w:hAnsi="Times New Roman" w:cs="Times New Roman"/>
          <w:b/>
          <w:i/>
          <w:sz w:val="20"/>
        </w:rPr>
        <w:t>: For RACH configuration Option 2 and for interpretation of the parameter prach-ConfigurationIndex provided by the additional RACH configuration</w:t>
      </w:r>
      <w:r w:rsidR="00772054">
        <w:rPr>
          <w:rFonts w:ascii="Times New Roman" w:eastAsia="SimSun" w:hAnsi="Times New Roman" w:cs="Times New Roman"/>
          <w:b/>
          <w:i/>
          <w:sz w:val="20"/>
        </w:rPr>
        <w:t>, support Alt 4</w:t>
      </w:r>
      <w:r w:rsidR="00772054" w:rsidRPr="00772054">
        <w:rPr>
          <w:rFonts w:ascii="Times New Roman" w:eastAsia="SimSun" w:hAnsi="Times New Roman" w:cs="Times New Roman"/>
          <w:b/>
          <w:i/>
          <w:sz w:val="20"/>
        </w:rPr>
        <w:t>: no enhancement</w:t>
      </w:r>
      <w:r w:rsidR="00772054">
        <w:rPr>
          <w:rFonts w:ascii="Times New Roman" w:eastAsia="SimSun" w:hAnsi="Times New Roman" w:cs="Times New Roman"/>
          <w:b/>
          <w:i/>
          <w:sz w:val="20"/>
        </w:rPr>
        <w:t>.</w:t>
      </w:r>
    </w:p>
    <w:p w:rsidR="00191F13" w:rsidRPr="004C3047" w:rsidRDefault="009870AF">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For the SSB-RO mapping in option 2, the following </w:t>
      </w:r>
      <w:r w:rsidR="00ED67A1">
        <w:rPr>
          <w:rFonts w:ascii="Times New Roman" w:eastAsia="SimSun" w:hAnsi="Times New Roman" w:cs="Times New Roman"/>
          <w:kern w:val="0"/>
          <w:sz w:val="20"/>
          <w:szCs w:val="24"/>
        </w:rPr>
        <w:t xml:space="preserve">agreement </w:t>
      </w:r>
      <w:r>
        <w:rPr>
          <w:rFonts w:ascii="Times New Roman" w:eastAsia="SimSun" w:hAnsi="Times New Roman" w:cs="Times New Roman"/>
          <w:kern w:val="0"/>
          <w:sz w:val="20"/>
          <w:szCs w:val="24"/>
        </w:rPr>
        <w:t xml:space="preserve">was </w:t>
      </w:r>
      <w:r w:rsidR="00ED67A1">
        <w:rPr>
          <w:rFonts w:ascii="Times New Roman" w:eastAsia="SimSun" w:hAnsi="Times New Roman" w:cs="Times New Roman"/>
          <w:kern w:val="0"/>
          <w:sz w:val="20"/>
          <w:szCs w:val="24"/>
        </w:rPr>
        <w:t>made</w:t>
      </w:r>
      <w:r>
        <w:rPr>
          <w:rFonts w:ascii="Times New Roman" w:eastAsia="SimSun" w:hAnsi="Times New Roman" w:cs="Times New Roman"/>
          <w:kern w:val="0"/>
          <w:sz w:val="20"/>
          <w:szCs w:val="24"/>
        </w:rPr>
        <w:t xml:space="preserve"> in last RAN1 meeting:</w:t>
      </w:r>
    </w:p>
    <w:tbl>
      <w:tblPr>
        <w:tblStyle w:val="TableGrid"/>
        <w:tblW w:w="0" w:type="auto"/>
        <w:tblLook w:val="04A0" w:firstRow="1" w:lastRow="0" w:firstColumn="1" w:lastColumn="0" w:noHBand="0" w:noVBand="1"/>
      </w:tblPr>
      <w:tblGrid>
        <w:gridCol w:w="8522"/>
      </w:tblGrid>
      <w:tr w:rsidR="00906A5A" w:rsidRPr="00F07601" w:rsidTr="00906A5A">
        <w:tc>
          <w:tcPr>
            <w:tcW w:w="8522" w:type="dxa"/>
          </w:tcPr>
          <w:p w:rsidR="00ED67A1" w:rsidRPr="005109DA" w:rsidRDefault="00ED67A1" w:rsidP="005109DA">
            <w:pPr>
              <w:spacing w:line="288" w:lineRule="auto"/>
              <w:rPr>
                <w:rFonts w:ascii="Times New Roman" w:hAnsi="Times New Roman" w:cs="Times New Roman"/>
                <w:b/>
                <w:sz w:val="20"/>
                <w:lang w:eastAsia="x-none"/>
              </w:rPr>
            </w:pPr>
            <w:r w:rsidRPr="005109DA">
              <w:rPr>
                <w:rFonts w:ascii="Times New Roman" w:hAnsi="Times New Roman" w:cs="Times New Roman"/>
                <w:b/>
                <w:sz w:val="20"/>
                <w:highlight w:val="green"/>
                <w:lang w:eastAsia="x-none"/>
              </w:rPr>
              <w:t>Agreement</w:t>
            </w:r>
          </w:p>
          <w:p w:rsidR="00ED67A1" w:rsidRPr="005109DA" w:rsidRDefault="00ED67A1" w:rsidP="005109DA">
            <w:pPr>
              <w:spacing w:line="288" w:lineRule="auto"/>
              <w:rPr>
                <w:rFonts w:ascii="Times New Roman" w:hAnsi="Times New Roman" w:cs="Times New Roman"/>
                <w:sz w:val="20"/>
              </w:rPr>
            </w:pPr>
            <w:r w:rsidRPr="005109DA">
              <w:rPr>
                <w:rFonts w:ascii="Times New Roman" w:hAnsi="Times New Roman" w:cs="Times New Roman"/>
                <w:sz w:val="20"/>
              </w:rPr>
              <w:t>For RACH configuration Option 2, for the case that additional ROs overlap with legacy ROs, down-select from the following alternatives:</w:t>
            </w:r>
          </w:p>
          <w:p w:rsidR="00ED67A1" w:rsidRPr="005109DA" w:rsidRDefault="00ED67A1" w:rsidP="005109DA">
            <w:pPr>
              <w:pStyle w:val="ListParagraph"/>
              <w:widowControl/>
              <w:numPr>
                <w:ilvl w:val="0"/>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Alt-1: do not optimize this case</w:t>
            </w:r>
          </w:p>
          <w:p w:rsidR="00ED67A1" w:rsidRPr="005109DA" w:rsidRDefault="00ED67A1" w:rsidP="005109DA">
            <w:pPr>
              <w:pStyle w:val="ListParagraph"/>
              <w:widowControl/>
              <w:numPr>
                <w:ilvl w:val="0"/>
                <w:numId w:val="7"/>
              </w:numPr>
              <w:spacing w:line="288" w:lineRule="auto"/>
              <w:ind w:firstLineChars="0"/>
              <w:jc w:val="left"/>
              <w:rPr>
                <w:rFonts w:ascii="Times New Roman" w:hAnsi="Times New Roman" w:cs="Times New Roman"/>
                <w:sz w:val="20"/>
              </w:rPr>
            </w:pPr>
            <w:r w:rsidRPr="005109DA">
              <w:rPr>
                <w:rFonts w:ascii="Times New Roman" w:hAnsi="Times New Roman" w:cs="Times New Roman"/>
                <w:sz w:val="20"/>
              </w:rPr>
              <w:t xml:space="preserve">Alt-2: </w:t>
            </w:r>
            <w:r w:rsidRPr="005109DA">
              <w:rPr>
                <w:rFonts w:ascii="Times New Roman" w:hAnsi="Times New Roman" w:cs="Times New Roman"/>
                <w:sz w:val="20"/>
                <w:szCs w:val="21"/>
              </w:rPr>
              <w:t>the additional-ROs are considered invalid when overlapping with legacy-ROs</w:t>
            </w:r>
            <w:r w:rsidRPr="005109DA">
              <w:rPr>
                <w:rFonts w:ascii="Times New Roman" w:hAnsi="Times New Roman" w:cs="Times New Roman"/>
                <w:sz w:val="20"/>
              </w:rPr>
              <w:t xml:space="preserve"> </w:t>
            </w:r>
          </w:p>
          <w:p w:rsidR="004E422C" w:rsidRPr="00F07601" w:rsidRDefault="004E422C" w:rsidP="005109DA">
            <w:pPr>
              <w:pStyle w:val="ListParagraph"/>
              <w:spacing w:line="288" w:lineRule="auto"/>
              <w:ind w:firstLineChars="0" w:firstLine="0"/>
              <w:rPr>
                <w:rFonts w:ascii="Times New Roman" w:hAnsi="Times New Roman" w:cs="Times New Roman"/>
                <w:sz w:val="20"/>
                <w:szCs w:val="20"/>
              </w:rPr>
            </w:pPr>
          </w:p>
        </w:tc>
      </w:tr>
    </w:tbl>
    <w:p w:rsidR="00906A5A" w:rsidRPr="004C3047" w:rsidRDefault="009870AF">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For </w:t>
      </w:r>
      <w:r w:rsidR="00B36997" w:rsidRPr="00B36997">
        <w:rPr>
          <w:rFonts w:ascii="Times New Roman" w:eastAsia="SimSun" w:hAnsi="Times New Roman" w:cs="Times New Roman"/>
          <w:kern w:val="0"/>
          <w:sz w:val="20"/>
          <w:szCs w:val="24"/>
        </w:rPr>
        <w:t>the case that additional ROs overlap with legacy ROs</w:t>
      </w:r>
      <w:r>
        <w:rPr>
          <w:rFonts w:ascii="Times New Roman" w:eastAsia="SimSun" w:hAnsi="Times New Roman" w:cs="Times New Roman"/>
          <w:kern w:val="0"/>
          <w:sz w:val="20"/>
          <w:szCs w:val="24"/>
        </w:rPr>
        <w:t xml:space="preserve">, similar issue </w:t>
      </w:r>
      <w:r w:rsidR="00B36997">
        <w:rPr>
          <w:rFonts w:ascii="Times New Roman" w:eastAsia="SimSun" w:hAnsi="Times New Roman" w:cs="Times New Roman"/>
          <w:kern w:val="0"/>
          <w:sz w:val="20"/>
          <w:szCs w:val="24"/>
        </w:rPr>
        <w:t xml:space="preserve">is </w:t>
      </w:r>
      <w:r>
        <w:rPr>
          <w:rFonts w:ascii="Times New Roman" w:eastAsia="SimSun" w:hAnsi="Times New Roman" w:cs="Times New Roman"/>
          <w:kern w:val="0"/>
          <w:sz w:val="20"/>
          <w:szCs w:val="24"/>
        </w:rPr>
        <w:t>observe</w:t>
      </w:r>
      <w:r w:rsidR="00B36997">
        <w:rPr>
          <w:rFonts w:ascii="Times New Roman" w:eastAsia="SimSun" w:hAnsi="Times New Roman" w:cs="Times New Roman"/>
          <w:kern w:val="0"/>
          <w:sz w:val="20"/>
          <w:szCs w:val="24"/>
        </w:rPr>
        <w:t>d</w:t>
      </w:r>
      <w:r>
        <w:rPr>
          <w:rFonts w:ascii="Times New Roman" w:eastAsia="SimSun" w:hAnsi="Times New Roman" w:cs="Times New Roman"/>
          <w:kern w:val="0"/>
          <w:sz w:val="20"/>
          <w:szCs w:val="24"/>
        </w:rPr>
        <w:t xml:space="preserve"> in </w:t>
      </w:r>
      <w:r w:rsidR="002F3782">
        <w:rPr>
          <w:rFonts w:ascii="Times New Roman" w:eastAsia="SimSun" w:hAnsi="Times New Roman" w:cs="Times New Roman"/>
          <w:kern w:val="0"/>
          <w:sz w:val="20"/>
          <w:szCs w:val="24"/>
        </w:rPr>
        <w:t>legacy</w:t>
      </w:r>
      <w:r>
        <w:rPr>
          <w:rFonts w:ascii="Times New Roman" w:eastAsia="SimSun" w:hAnsi="Times New Roman" w:cs="Times New Roman"/>
          <w:kern w:val="0"/>
          <w:sz w:val="20"/>
          <w:szCs w:val="24"/>
        </w:rPr>
        <w:t xml:space="preserve"> for the legacy ROs and additional ROs configured for other feature combinations, so this is not particular issue for SBFD and it is preferred to handle it by gNB configuration</w:t>
      </w:r>
      <w:r w:rsidR="004C6F4D">
        <w:rPr>
          <w:rFonts w:ascii="Times New Roman" w:eastAsia="SimSun" w:hAnsi="Times New Roman" w:cs="Times New Roman"/>
          <w:kern w:val="0"/>
          <w:sz w:val="20"/>
          <w:szCs w:val="24"/>
        </w:rPr>
        <w:t xml:space="preserve"> and do not pursue further optimization.</w:t>
      </w:r>
    </w:p>
    <w:p w:rsidR="004E422C" w:rsidRDefault="009870AF">
      <w:pPr>
        <w:widowControl/>
        <w:spacing w:before="240" w:after="120" w:line="276" w:lineRule="auto"/>
        <w:rPr>
          <w:rFonts w:eastAsia="SimSun"/>
          <w:kern w:val="0"/>
          <w:szCs w:val="24"/>
        </w:rPr>
      </w:pPr>
      <w:r>
        <w:rPr>
          <w:rFonts w:ascii="Times New Roman" w:eastAsia="SimSun" w:hAnsi="Times New Roman" w:cs="Times New Roman"/>
          <w:b/>
          <w:i/>
          <w:kern w:val="0"/>
          <w:sz w:val="20"/>
          <w:szCs w:val="24"/>
        </w:rPr>
        <w:t xml:space="preserve">Proposal </w:t>
      </w:r>
      <w:r w:rsidR="004F2325">
        <w:rPr>
          <w:rFonts w:ascii="Times New Roman" w:eastAsia="SimSun" w:hAnsi="Times New Roman" w:cs="Times New Roman"/>
          <w:b/>
          <w:i/>
          <w:kern w:val="0"/>
          <w:sz w:val="20"/>
          <w:szCs w:val="24"/>
        </w:rPr>
        <w:t>4</w:t>
      </w:r>
      <w:r>
        <w:rPr>
          <w:rFonts w:ascii="Times New Roman" w:eastAsia="SimSun" w:hAnsi="Times New Roman" w:cs="Times New Roman"/>
          <w:b/>
          <w:i/>
          <w:kern w:val="0"/>
          <w:sz w:val="20"/>
          <w:szCs w:val="24"/>
        </w:rPr>
        <w:t xml:space="preserve">: </w:t>
      </w:r>
      <w:r w:rsidRPr="009870AF">
        <w:rPr>
          <w:rFonts w:ascii="Times New Roman" w:hAnsi="Times New Roman" w:cs="Times New Roman"/>
          <w:b/>
          <w:i/>
          <w:sz w:val="20"/>
          <w:szCs w:val="20"/>
        </w:rPr>
        <w:t>For RACH configuration Option 2</w:t>
      </w:r>
      <w:r w:rsidRPr="009870AF">
        <w:rPr>
          <w:rFonts w:ascii="Times New Roman" w:hAnsi="Times New Roman" w:cs="Times New Roman"/>
          <w:b/>
          <w:i/>
          <w:sz w:val="20"/>
        </w:rPr>
        <w:t>,</w:t>
      </w:r>
      <w:r w:rsidR="004F2325">
        <w:rPr>
          <w:rFonts w:ascii="Times New Roman" w:hAnsi="Times New Roman" w:cs="Times New Roman"/>
          <w:b/>
          <w:i/>
          <w:sz w:val="20"/>
        </w:rPr>
        <w:t xml:space="preserve"> </w:t>
      </w:r>
      <w:r w:rsidR="00B75C51" w:rsidRPr="00B75C51">
        <w:rPr>
          <w:rFonts w:ascii="Times New Roman" w:hAnsi="Times New Roman" w:cs="Times New Roman"/>
          <w:b/>
          <w:i/>
          <w:sz w:val="20"/>
        </w:rPr>
        <w:t xml:space="preserve">for the case that additional ROs overlap with legacy ROs, </w:t>
      </w:r>
      <w:r w:rsidR="00B75C51">
        <w:rPr>
          <w:rFonts w:ascii="Times New Roman" w:hAnsi="Times New Roman" w:cs="Times New Roman"/>
          <w:b/>
          <w:i/>
          <w:sz w:val="20"/>
        </w:rPr>
        <w:t xml:space="preserve">support Alt 1: </w:t>
      </w:r>
      <w:r w:rsidR="00B75C51" w:rsidRPr="00B75C51">
        <w:rPr>
          <w:rFonts w:ascii="Times New Roman" w:hAnsi="Times New Roman" w:cs="Times New Roman"/>
          <w:b/>
          <w:i/>
          <w:sz w:val="20"/>
        </w:rPr>
        <w:t>do not optimize this case</w:t>
      </w:r>
      <w:r w:rsidRPr="009870AF">
        <w:rPr>
          <w:rFonts w:ascii="Times New Roman" w:hAnsi="Times New Roman" w:cs="Times New Roman"/>
          <w:b/>
          <w:i/>
          <w:sz w:val="20"/>
        </w:rPr>
        <w:t>.</w:t>
      </w:r>
    </w:p>
    <w:p w:rsidR="009E2BAE" w:rsidRDefault="009E2BAE" w:rsidP="000D0E7B">
      <w:pPr>
        <w:pStyle w:val="Heading2"/>
        <w:numPr>
          <w:ilvl w:val="1"/>
          <w:numId w:val="19"/>
        </w:numPr>
        <w:spacing w:before="120" w:after="0" w:line="415" w:lineRule="auto"/>
        <w:rPr>
          <w:rFonts w:ascii="Times New Roman" w:eastAsia="SimSun" w:hAnsi="Times New Roman" w:cs="Times New Roman"/>
          <w:i/>
          <w:kern w:val="0"/>
          <w:sz w:val="22"/>
          <w:szCs w:val="24"/>
        </w:rPr>
      </w:pPr>
      <w:r w:rsidRPr="004C3047">
        <w:rPr>
          <w:rFonts w:ascii="Times New Roman" w:eastAsia="SimSun" w:hAnsi="Times New Roman" w:cs="Times New Roman"/>
          <w:i/>
          <w:kern w:val="0"/>
          <w:sz w:val="22"/>
          <w:szCs w:val="24"/>
        </w:rPr>
        <w:t>Msg3 PUSCH</w:t>
      </w:r>
    </w:p>
    <w:p w:rsidR="00E45E85" w:rsidRPr="00E45E85" w:rsidRDefault="00E45E85" w:rsidP="00E45E85">
      <w:pPr>
        <w:pStyle w:val="ListParagraph"/>
        <w:keepNext/>
        <w:keepLines/>
        <w:numPr>
          <w:ilvl w:val="1"/>
          <w:numId w:val="21"/>
        </w:numPr>
        <w:spacing w:beforeLines="50" w:before="120" w:line="415" w:lineRule="auto"/>
        <w:ind w:firstLineChars="0"/>
        <w:outlineLvl w:val="2"/>
        <w:rPr>
          <w:rFonts w:ascii="Times New Roman" w:eastAsia="SimSun" w:hAnsi="Times New Roman" w:cs="Times New Roman"/>
          <w:b/>
          <w:bCs/>
          <w:i/>
          <w:vanish/>
          <w:kern w:val="0"/>
          <w:sz w:val="22"/>
          <w:szCs w:val="24"/>
          <w:u w:val="single"/>
        </w:rPr>
      </w:pPr>
    </w:p>
    <w:p w:rsidR="00E45E85" w:rsidRDefault="00E45E85" w:rsidP="00E45E85">
      <w:pPr>
        <w:pStyle w:val="Heading3"/>
        <w:numPr>
          <w:ilvl w:val="2"/>
          <w:numId w:val="21"/>
        </w:numPr>
        <w:spacing w:beforeLines="50" w:before="120" w:after="0" w:line="415" w:lineRule="auto"/>
        <w:rPr>
          <w:rFonts w:ascii="Times New Roman" w:eastAsia="SimSun" w:hAnsi="Times New Roman" w:cs="Times New Roman"/>
          <w:i/>
          <w:kern w:val="0"/>
          <w:sz w:val="22"/>
          <w:szCs w:val="24"/>
          <w:u w:val="single"/>
        </w:rPr>
      </w:pPr>
      <w:r w:rsidRPr="005109DA">
        <w:rPr>
          <w:rFonts w:ascii="Times New Roman" w:eastAsia="SimSun" w:hAnsi="Times New Roman" w:cs="Times New Roman"/>
          <w:i/>
          <w:kern w:val="0"/>
          <w:sz w:val="22"/>
          <w:szCs w:val="24"/>
          <w:u w:val="single"/>
        </w:rPr>
        <w:t>Msg 3 power control</w:t>
      </w:r>
    </w:p>
    <w:p w:rsidR="00B56F74" w:rsidRDefault="004A76DE" w:rsidP="004A76DE">
      <w:pPr>
        <w:widowControl/>
        <w:spacing w:after="120" w:line="288" w:lineRule="auto"/>
        <w:rPr>
          <w:rFonts w:ascii="Times New Roman" w:eastAsia="SimSun" w:hAnsi="Times New Roman" w:cs="Times New Roman"/>
          <w:kern w:val="0"/>
          <w:sz w:val="20"/>
          <w:szCs w:val="24"/>
        </w:rPr>
      </w:pPr>
      <w:r w:rsidRPr="005109DA">
        <w:rPr>
          <w:rFonts w:ascii="Times New Roman" w:eastAsia="SimSun" w:hAnsi="Times New Roman" w:cs="Times New Roman"/>
          <w:kern w:val="0"/>
          <w:sz w:val="20"/>
          <w:szCs w:val="24"/>
        </w:rPr>
        <w:t>The following agreement</w:t>
      </w:r>
      <w:r>
        <w:rPr>
          <w:rFonts w:ascii="Times New Roman" w:eastAsia="SimSun" w:hAnsi="Times New Roman" w:cs="Times New Roman"/>
          <w:kern w:val="0"/>
          <w:sz w:val="20"/>
          <w:szCs w:val="24"/>
        </w:rPr>
        <w:t xml:space="preserve"> was made in last RAN1 meeting for Msg 3 power control:</w:t>
      </w:r>
    </w:p>
    <w:tbl>
      <w:tblPr>
        <w:tblStyle w:val="TableGrid"/>
        <w:tblW w:w="0" w:type="auto"/>
        <w:tblLook w:val="04A0" w:firstRow="1" w:lastRow="0" w:firstColumn="1" w:lastColumn="0" w:noHBand="0" w:noVBand="1"/>
      </w:tblPr>
      <w:tblGrid>
        <w:gridCol w:w="8522"/>
      </w:tblGrid>
      <w:tr w:rsidR="004A76DE" w:rsidRPr="00316278" w:rsidTr="004A76DE">
        <w:tc>
          <w:tcPr>
            <w:tcW w:w="8522" w:type="dxa"/>
          </w:tcPr>
          <w:p w:rsidR="004A76DE" w:rsidRPr="005109DA" w:rsidRDefault="004A76DE" w:rsidP="005109DA">
            <w:pPr>
              <w:spacing w:line="288" w:lineRule="auto"/>
              <w:rPr>
                <w:rFonts w:ascii="Times New Roman" w:hAnsi="Times New Roman" w:cs="Times New Roman"/>
                <w:b/>
                <w:sz w:val="20"/>
                <w:lang w:eastAsia="x-none"/>
              </w:rPr>
            </w:pPr>
            <w:r w:rsidRPr="005109DA">
              <w:rPr>
                <w:rFonts w:ascii="Times New Roman" w:hAnsi="Times New Roman" w:cs="Times New Roman"/>
                <w:b/>
                <w:sz w:val="20"/>
                <w:highlight w:val="green"/>
                <w:lang w:eastAsia="x-none"/>
              </w:rPr>
              <w:t>Agreement</w:t>
            </w:r>
          </w:p>
          <w:p w:rsidR="004A76DE" w:rsidRPr="005109DA" w:rsidRDefault="004A76DE" w:rsidP="005109DA">
            <w:pPr>
              <w:spacing w:line="288" w:lineRule="auto"/>
              <w:contextualSpacing/>
              <w:rPr>
                <w:rFonts w:ascii="Times New Roman" w:hAnsi="Times New Roman" w:cs="Times New Roman"/>
                <w:bCs/>
                <w:sz w:val="20"/>
              </w:rPr>
            </w:pPr>
            <w:r w:rsidRPr="005109DA">
              <w:rPr>
                <w:rFonts w:ascii="Times New Roman" w:hAnsi="Times New Roman" w:cs="Times New Roman"/>
                <w:bCs/>
                <w:sz w:val="20"/>
              </w:rPr>
              <w:t>Study how to determine the Msg3 PUSCH power control in SBFD symbols and non-SBFD symbols based on at least the following parameters.</w:t>
            </w:r>
          </w:p>
          <w:p w:rsidR="004A76DE" w:rsidRPr="00316278" w:rsidRDefault="004A76DE" w:rsidP="005109DA">
            <w:pPr>
              <w:pStyle w:val="ListParagraph"/>
              <w:widowControl/>
              <w:numPr>
                <w:ilvl w:val="0"/>
                <w:numId w:val="36"/>
              </w:numPr>
              <w:spacing w:after="120" w:line="288" w:lineRule="auto"/>
              <w:ind w:firstLineChars="0"/>
              <w:rPr>
                <w:rFonts w:ascii="Times New Roman" w:eastAsia="SimSun" w:hAnsi="Times New Roman" w:cs="Times New Roman"/>
                <w:kern w:val="0"/>
                <w:sz w:val="20"/>
                <w:szCs w:val="24"/>
              </w:rPr>
            </w:pPr>
            <w:r w:rsidRPr="005109DA">
              <w:rPr>
                <w:rFonts w:ascii="Times New Roman" w:hAnsi="Times New Roman" w:cs="Times New Roman"/>
                <w:bCs/>
                <w:i/>
                <w:iCs/>
                <w:sz w:val="20"/>
              </w:rPr>
              <w:t>preambleReceivedTargetPower, msg3-DeltaPreamble</w:t>
            </w:r>
            <w:r w:rsidRPr="005109DA">
              <w:rPr>
                <w:rFonts w:ascii="Times New Roman" w:hAnsi="Times New Roman" w:cs="Times New Roman"/>
                <w:bCs/>
                <w:sz w:val="20"/>
              </w:rPr>
              <w:t>/</w:t>
            </w:r>
            <w:r w:rsidRPr="005109DA">
              <w:rPr>
                <w:rFonts w:ascii="Times New Roman" w:hAnsi="Times New Roman" w:cs="Times New Roman"/>
                <w:bCs/>
                <w:i/>
                <w:iCs/>
                <w:sz w:val="20"/>
              </w:rPr>
              <w:t>deltaPreamble</w:t>
            </w:r>
            <w:r w:rsidRPr="005109DA">
              <w:rPr>
                <w:rFonts w:ascii="Times New Roman" w:hAnsi="Times New Roman" w:cs="Times New Roman"/>
                <w:bCs/>
                <w:sz w:val="20"/>
              </w:rPr>
              <w:t>,</w:t>
            </w:r>
            <w:r w:rsidRPr="005109DA">
              <w:rPr>
                <w:rFonts w:ascii="Times New Roman" w:hAnsi="Times New Roman" w:cs="Times New Roman"/>
                <w:bCs/>
                <w:color w:val="000000"/>
                <w:sz w:val="20"/>
                <w:szCs w:val="20"/>
              </w:rPr>
              <w:t xml:space="preserve"> </w:t>
            </w:r>
            <w:r w:rsidRPr="005109DA">
              <w:rPr>
                <w:rFonts w:ascii="Times New Roman" w:hAnsi="Times New Roman" w:cs="Times New Roman"/>
                <w:bCs/>
                <w:sz w:val="20"/>
              </w:rPr>
              <w:t xml:space="preserve">TPC Command </w:t>
            </w:r>
            <w:r w:rsidRPr="005109DA">
              <w:rPr>
                <w:rFonts w:ascii="Times New Roman" w:hAnsi="Times New Roman" w:cs="Times New Roman"/>
                <w:noProof/>
                <w:position w:val="-12"/>
                <w:sz w:val="20"/>
              </w:rPr>
              <w:drawing>
                <wp:inline distT="0" distB="0" distL="0" distR="0" wp14:anchorId="7FC60E18" wp14:editId="6C17A7CD">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5109DA">
              <w:rPr>
                <w:rFonts w:ascii="Times New Roman" w:hAnsi="Times New Roman" w:cs="Times New Roman"/>
                <w:bCs/>
                <w:sz w:val="20"/>
              </w:rPr>
              <w:t>in RAR</w:t>
            </w:r>
          </w:p>
        </w:tc>
      </w:tr>
    </w:tbl>
    <w:p w:rsidR="004A76DE" w:rsidRDefault="00294C3A" w:rsidP="004A76DE">
      <w:pPr>
        <w:widowControl/>
        <w:spacing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I</w:t>
      </w:r>
      <w:r>
        <w:rPr>
          <w:rFonts w:ascii="Times New Roman" w:eastAsia="SimSun" w:hAnsi="Times New Roman" w:cs="Times New Roman"/>
          <w:kern w:val="0"/>
          <w:sz w:val="20"/>
          <w:szCs w:val="24"/>
        </w:rPr>
        <w:t>n legacy, Msg 3 transmission power is determined based on the transmission power of the corresponding PRACH transmission, that is, for a PUSCH transmission occasion i, UE determines its transmission power as following:</w:t>
      </w:r>
    </w:p>
    <w:p w:rsidR="00294C3A" w:rsidRPr="002E606F" w:rsidRDefault="005109DA" w:rsidP="00294C3A">
      <w:pPr>
        <w:pStyle w:val="EQ"/>
        <w:ind w:leftChars="46" w:left="97"/>
      </w:pPr>
      <m:oMath>
        <m:sSub>
          <m:sSubPr>
            <m:ctrlPr>
              <w:rPr>
                <w:rFonts w:ascii="Cambria Math" w:hAnsi="Cambria Math"/>
                <w:iCs/>
                <w:sz w:val="18"/>
              </w:rPr>
            </m:ctrlPr>
          </m:sSubPr>
          <m:e>
            <m:r>
              <w:rPr>
                <w:rFonts w:ascii="Cambria Math" w:hAnsi="Cambria Math"/>
                <w:sz w:val="18"/>
              </w:rPr>
              <m:t>P</m:t>
            </m:r>
          </m:e>
          <m:sub>
            <m:r>
              <m:rPr>
                <m:nor/>
              </m:rPr>
              <w:rPr>
                <w:iCs/>
                <w:sz w:val="18"/>
                <w:lang w:val="de-DE"/>
              </w:rPr>
              <m:t>PUSCH</m:t>
            </m:r>
            <m:r>
              <m:rPr>
                <m:sty m:val="p"/>
              </m:rPr>
              <w:rPr>
                <w:rFonts w:ascii="Cambria Math" w:hAnsi="Cambria Math"/>
                <w:sz w:val="18"/>
                <w:lang w:val="de-DE"/>
              </w:rPr>
              <m:t>,</m:t>
            </m:r>
            <m:r>
              <w:rPr>
                <w:rFonts w:ascii="Cambria Math" w:hAnsi="Cambria Math"/>
                <w:sz w:val="18"/>
              </w:rPr>
              <m:t>b</m:t>
            </m:r>
            <m:r>
              <m:rPr>
                <m:sty m:val="p"/>
              </m:rPr>
              <w:rPr>
                <w:rFonts w:ascii="Cambria Math" w:hAnsi="Cambria Math"/>
                <w:sz w:val="18"/>
                <w:lang w:val="de-DE"/>
              </w:rPr>
              <m:t>,</m:t>
            </m:r>
            <m:r>
              <w:rPr>
                <w:rFonts w:ascii="Cambria Math" w:hAnsi="Cambria Math"/>
                <w:sz w:val="18"/>
              </w:rPr>
              <m:t>f</m:t>
            </m:r>
            <m:r>
              <m:rPr>
                <m:sty m:val="p"/>
              </m:rPr>
              <w:rPr>
                <w:rFonts w:ascii="Cambria Math" w:hAnsi="Cambria Math"/>
                <w:sz w:val="18"/>
                <w:lang w:val="de-DE"/>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r>
              <m:rPr>
                <m:sty m:val="p"/>
              </m:rPr>
              <w:rPr>
                <w:rFonts w:ascii="Cambria Math" w:hAnsi="Cambria Math"/>
                <w:sz w:val="18"/>
                <w:lang w:val="de-DE"/>
              </w:rPr>
              <m:t>,</m:t>
            </m:r>
            <m:r>
              <w:rPr>
                <w:rFonts w:ascii="Cambria Math" w:hAnsi="Cambria Math"/>
                <w:sz w:val="18"/>
              </w:rPr>
              <m:t>j</m:t>
            </m:r>
            <m:r>
              <m:rPr>
                <m:sty m:val="p"/>
              </m:rPr>
              <w:rPr>
                <w:rFonts w:ascii="Cambria Math" w:hAnsi="Cambria Math"/>
                <w:sz w:val="18"/>
                <w:lang w:val="de-DE"/>
              </w:rPr>
              <m:t>,</m:t>
            </m:r>
            <m:sSub>
              <m:sSubPr>
                <m:ctrlPr>
                  <w:rPr>
                    <w:rFonts w:ascii="Cambria Math" w:hAnsi="Cambria Math"/>
                    <w:iCs/>
                    <w:sz w:val="18"/>
                  </w:rPr>
                </m:ctrlPr>
              </m:sSubPr>
              <m:e>
                <m:r>
                  <w:rPr>
                    <w:rFonts w:ascii="Cambria Math" w:hAnsi="Cambria Math"/>
                    <w:sz w:val="18"/>
                  </w:rPr>
                  <m:t>q</m:t>
                </m:r>
              </m:e>
              <m:sub>
                <m:r>
                  <w:rPr>
                    <w:rFonts w:ascii="Cambria Math" w:hAnsi="Cambria Math"/>
                    <w:sz w:val="18"/>
                  </w:rPr>
                  <m:t>d</m:t>
                </m:r>
              </m:sub>
            </m:sSub>
            <m:r>
              <m:rPr>
                <m:sty m:val="p"/>
              </m:rPr>
              <w:rPr>
                <w:rFonts w:ascii="Cambria Math" w:hAnsi="Cambria Math"/>
                <w:sz w:val="18"/>
                <w:lang w:val="de-DE"/>
              </w:rPr>
              <m:t>,</m:t>
            </m:r>
            <m:r>
              <w:rPr>
                <w:rFonts w:ascii="Cambria Math" w:hAnsi="Cambria Math"/>
                <w:sz w:val="18"/>
              </w:rPr>
              <m:t>l</m:t>
            </m:r>
          </m:e>
        </m:d>
        <m:r>
          <m:rPr>
            <m:sty m:val="p"/>
          </m:rPr>
          <w:rPr>
            <w:rFonts w:ascii="Cambria Math" w:hAnsi="Cambria Math"/>
            <w:sz w:val="18"/>
            <w:lang w:val="de-DE"/>
          </w:rPr>
          <m:t>=</m:t>
        </m:r>
        <m:r>
          <m:rPr>
            <m:sty m:val="p"/>
          </m:rPr>
          <w:rPr>
            <w:rFonts w:ascii="Cambria Math" w:hAnsi="Cambria Math"/>
            <w:sz w:val="18"/>
          </w:rPr>
          <m:t>min</m:t>
        </m:r>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iCs/>
                          <w:sz w:val="18"/>
                        </w:rPr>
                      </m:ctrlPr>
                    </m:sSubPr>
                    <m:e>
                      <m:r>
                        <w:rPr>
                          <w:rFonts w:ascii="Cambria Math" w:hAnsi="Cambria Math"/>
                          <w:sz w:val="18"/>
                        </w:rPr>
                        <m:t>P</m:t>
                      </m:r>
                    </m:e>
                    <m:sub>
                      <m:r>
                        <m:rPr>
                          <m:nor/>
                        </m:rPr>
                        <w:rPr>
                          <w:iCs/>
                          <w:sz w:val="18"/>
                        </w:rPr>
                        <m:t>CMAX</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e>
                  </m:d>
                </m:e>
              </m:mr>
              <m:mr>
                <m:e>
                  <m:sSub>
                    <m:sSubPr>
                      <m:ctrlPr>
                        <w:rPr>
                          <w:rFonts w:ascii="Cambria Math" w:hAnsi="Cambria Math"/>
                          <w:iCs/>
                          <w:sz w:val="18"/>
                        </w:rPr>
                      </m:ctrlPr>
                    </m:sSubPr>
                    <m:e>
                      <m:r>
                        <w:rPr>
                          <w:rFonts w:ascii="Cambria Math" w:hAnsi="Cambria Math"/>
                          <w:sz w:val="18"/>
                        </w:rPr>
                        <m:t>P</m:t>
                      </m:r>
                    </m:e>
                    <m:sub>
                      <m:r>
                        <m:rPr>
                          <m:sty m:val="p"/>
                        </m:rPr>
                        <w:rPr>
                          <w:rFonts w:ascii="Cambria Math" w:hAnsi="Cambria Math"/>
                          <w:sz w:val="18"/>
                        </w:rPr>
                        <m:t>O_PUSCH,</m:t>
                      </m:r>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j</m:t>
                      </m:r>
                    </m:e>
                  </m:d>
                  <m:r>
                    <m:rPr>
                      <m:sty m:val="p"/>
                    </m:rPr>
                    <w:rPr>
                      <w:rFonts w:ascii="Cambria Math" w:hAnsi="Cambria Math"/>
                      <w:sz w:val="18"/>
                    </w:rPr>
                    <m:t>+10</m:t>
                  </m:r>
                  <m:func>
                    <m:funcPr>
                      <m:ctrlPr>
                        <w:rPr>
                          <w:rFonts w:ascii="Cambria Math" w:hAnsi="Cambria Math"/>
                          <w:sz w:val="18"/>
                        </w:rPr>
                      </m:ctrlPr>
                    </m:funcPr>
                    <m:fNa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10</m:t>
                          </m:r>
                        </m:sub>
                      </m:sSub>
                    </m:fName>
                    <m:e>
                      <m:d>
                        <m:dPr>
                          <m:ctrlPr>
                            <w:rPr>
                              <w:rFonts w:ascii="Cambria Math" w:hAnsi="Cambria Math"/>
                              <w:sz w:val="18"/>
                            </w:rPr>
                          </m:ctrlPr>
                        </m:dPr>
                        <m:e>
                          <m:sSup>
                            <m:sSupPr>
                              <m:ctrlPr>
                                <w:rPr>
                                  <w:rFonts w:ascii="Cambria Math" w:hAnsi="Cambria Math"/>
                                  <w:sz w:val="18"/>
                                </w:rPr>
                              </m:ctrlPr>
                            </m:sSupPr>
                            <m:e>
                              <m:r>
                                <m:rPr>
                                  <m:sty m:val="p"/>
                                </m:rPr>
                                <w:rPr>
                                  <w:rFonts w:ascii="Cambria Math" w:hAnsi="Cambria Math"/>
                                  <w:sz w:val="18"/>
                                </w:rPr>
                                <m:t>2</m:t>
                              </m:r>
                            </m:e>
                            <m:sup>
                              <m:r>
                                <w:rPr>
                                  <w:rFonts w:ascii="Cambria Math" w:hAnsi="Cambria Math"/>
                                  <w:sz w:val="18"/>
                                </w:rPr>
                                <m:t>μ</m:t>
                              </m:r>
                            </m:sup>
                          </m:sSup>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M</m:t>
                              </m:r>
                            </m:e>
                            <m:sub>
                              <m:r>
                                <m:rPr>
                                  <m:sty m:val="p"/>
                                </m:rPr>
                                <w:rPr>
                                  <w:rFonts w:ascii="Cambria Math" w:hAnsi="Cambria Math"/>
                                  <w:sz w:val="18"/>
                                </w:rPr>
                                <m:t>RB,</m:t>
                              </m:r>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up>
                              <m:r>
                                <m:rPr>
                                  <m:sty m:val="p"/>
                                </m:rPr>
                                <w:rPr>
                                  <w:rFonts w:ascii="Cambria Math" w:hAnsi="Cambria Math"/>
                                  <w:sz w:val="18"/>
                                </w:rPr>
                                <m:t>PUSCH</m:t>
                              </m:r>
                            </m:sup>
                          </m:sSubSup>
                          <m:d>
                            <m:dPr>
                              <m:ctrlPr>
                                <w:rPr>
                                  <w:rFonts w:ascii="Cambria Math" w:hAnsi="Cambria Math"/>
                                  <w:sz w:val="18"/>
                                </w:rPr>
                              </m:ctrlPr>
                            </m:dPr>
                            <m:e>
                              <m:r>
                                <w:rPr>
                                  <w:rFonts w:ascii="Cambria Math" w:hAnsi="Cambria Math"/>
                                  <w:sz w:val="18"/>
                                </w:rPr>
                                <m:t>i</m:t>
                              </m:r>
                            </m:e>
                          </m:d>
                        </m:e>
                      </m:d>
                    </m:e>
                  </m:func>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α</m:t>
                      </m:r>
                    </m:e>
                    <m:sub>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j</m:t>
                      </m:r>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PL</m:t>
                      </m:r>
                    </m:e>
                    <m:sub>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q</m:t>
                          </m:r>
                        </m:e>
                        <m:sub>
                          <m:r>
                            <w:rPr>
                              <w:rFonts w:ascii="Cambria Math" w:hAnsi="Cambria Math"/>
                              <w:sz w:val="18"/>
                            </w:rPr>
                            <m:t>d</m:t>
                          </m:r>
                        </m:sub>
                      </m:sSub>
                    </m:e>
                  </m:d>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m:t>
                      </m:r>
                    </m:e>
                    <m:sub>
                      <m:r>
                        <m:rPr>
                          <m:sty m:val="p"/>
                        </m:rPr>
                        <w:rPr>
                          <w:rFonts w:ascii="Cambria Math" w:hAnsi="Cambria Math"/>
                          <w:sz w:val="18"/>
                        </w:rPr>
                        <m:t>TF,</m:t>
                      </m:r>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e>
                  </m:d>
                  <m:r>
                    <m:rPr>
                      <m:sty m:val="p"/>
                    </m:rPr>
                    <w:rPr>
                      <w:rFonts w:ascii="Cambria Math" w:hAnsi="Cambria Math"/>
                      <w:sz w:val="18"/>
                    </w:rPr>
                    <m:t>+</m:t>
                  </m:r>
                  <m:sSub>
                    <m:sSubPr>
                      <m:ctrlPr>
                        <w:rPr>
                          <w:rFonts w:ascii="Cambria Math" w:hAnsi="Cambria Math"/>
                          <w:iCs/>
                          <w:sz w:val="18"/>
                        </w:rPr>
                      </m:ctrlPr>
                    </m:sSubPr>
                    <m:e>
                      <m:r>
                        <w:rPr>
                          <w:rFonts w:ascii="Cambria Math" w:hAnsi="Cambria Math"/>
                          <w:sz w:val="18"/>
                        </w:rPr>
                        <m:t>f</m:t>
                      </m:r>
                    </m:e>
                    <m:sub>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w:rPr>
                          <w:rFonts w:ascii="Cambria Math" w:hAnsi="Cambria Math"/>
                          <w:sz w:val="18"/>
                        </w:rPr>
                        <m:t>l</m:t>
                      </m:r>
                    </m:e>
                  </m:d>
                  <m:r>
                    <m:rPr>
                      <m:sty m:val="p"/>
                    </m:rPr>
                    <w:rPr>
                      <w:rFonts w:ascii="Cambria Math" w:hAnsi="Cambria Math"/>
                      <w:sz w:val="18"/>
                    </w:rPr>
                    <m:t xml:space="preserve">  </m:t>
                  </m:r>
                </m:e>
              </m:mr>
            </m:m>
          </m:e>
        </m:d>
      </m:oMath>
      <w:r w:rsidR="00294C3A" w:rsidRPr="00FA7B7D">
        <w:t xml:space="preserve"> [dBm]</w:t>
      </w:r>
    </w:p>
    <w:p w:rsidR="00294C3A" w:rsidRPr="005109DA" w:rsidRDefault="00294C3A" w:rsidP="005109DA">
      <w:pPr>
        <w:adjustRightInd w:val="0"/>
        <w:snapToGrid w:val="0"/>
        <w:spacing w:line="288" w:lineRule="auto"/>
        <w:rPr>
          <w:rFonts w:ascii="Times New Roman" w:hAnsi="Times New Roman" w:cs="Times New Roman"/>
          <w:sz w:val="20"/>
        </w:rPr>
      </w:pPr>
      <w:r w:rsidRPr="005109DA">
        <w:rPr>
          <w:rFonts w:ascii="Times New Roman" w:hAnsi="Times New Roman" w:cs="Times New Roman"/>
          <w:sz w:val="20"/>
        </w:rPr>
        <w:lastRenderedPageBreak/>
        <w:t>Where,</w:t>
      </w:r>
    </w:p>
    <w:p w:rsidR="00294C3A" w:rsidRPr="005109DA" w:rsidRDefault="00B5397E" w:rsidP="00294C3A">
      <w:pPr>
        <w:pStyle w:val="ListParagraph"/>
        <w:widowControl/>
        <w:numPr>
          <w:ilvl w:val="0"/>
          <w:numId w:val="37"/>
        </w:numPr>
        <w:adjustRightInd w:val="0"/>
        <w:snapToGrid w:val="0"/>
        <w:spacing w:after="120" w:line="288" w:lineRule="auto"/>
        <w:ind w:firstLineChars="0"/>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or a PUSCH (re)transmission corresponding to a RAR UL gran</w:t>
      </w:r>
      <w:r w:rsidR="007B2F0A">
        <w:rPr>
          <w:rFonts w:ascii="Times New Roman" w:eastAsia="SimSun" w:hAnsi="Times New Roman" w:cs="Times New Roman"/>
          <w:kern w:val="0"/>
          <w:sz w:val="20"/>
          <w:szCs w:val="24"/>
        </w:rPr>
        <w:t>t</w:t>
      </w:r>
      <w:r w:rsidR="0099775F">
        <w:rPr>
          <w:rFonts w:ascii="Times New Roman" w:eastAsia="SimSun" w:hAnsi="Times New Roman" w:cs="Times New Roman"/>
          <w:kern w:val="0"/>
          <w:sz w:val="20"/>
          <w:szCs w:val="24"/>
        </w:rPr>
        <w:t xml:space="preserve">, </w:t>
      </w:r>
      <w:r w:rsidR="0099775F" w:rsidRPr="0098522D">
        <w:rPr>
          <w:rFonts w:ascii="Calibri" w:hAnsi="Calibri" w:cs="Calibri"/>
          <w:position w:val="-10"/>
        </w:rPr>
        <w:object w:dxaOrig="4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75pt;height:14.25pt" o:ole="">
            <v:imagedata r:id="rId8" o:title=""/>
          </v:shape>
          <o:OLEObject Type="Embed" ProgID="Equation.3" ShapeID="_x0000_i1029" DrawAspect="Content" ObjectID="_1800380271" r:id="rId9"/>
        </w:object>
      </w:r>
      <w:r w:rsidR="0099775F" w:rsidRPr="0098522D">
        <w:rPr>
          <w:rFonts w:ascii="Calibri" w:hAnsi="Calibri" w:cs="Calibri"/>
        </w:rPr>
        <w:t xml:space="preserve">, </w:t>
      </w:r>
      <w:r w:rsidR="0099775F" w:rsidRPr="0098522D">
        <w:rPr>
          <w:rFonts w:ascii="Calibri" w:hAnsi="Calibri" w:cs="Calibri"/>
          <w:position w:val="-12"/>
        </w:rPr>
        <w:object w:dxaOrig="1800" w:dyaOrig="320">
          <v:shape id="_x0000_i1030" type="#_x0000_t75" style="width:96.75pt;height:16.5pt" o:ole="">
            <v:imagedata r:id="rId10" o:title=""/>
          </v:shape>
          <o:OLEObject Type="Embed" ProgID="Equation.3" ShapeID="_x0000_i1030" DrawAspect="Content" ObjectID="_1800380272" r:id="rId11"/>
        </w:object>
      </w:r>
      <w:r w:rsidR="0099775F" w:rsidRPr="0098522D">
        <w:rPr>
          <w:rFonts w:ascii="Calibri" w:hAnsi="Calibri" w:cs="Calibri"/>
        </w:rPr>
        <w:t xml:space="preserve">, and </w:t>
      </w:r>
      <w:r w:rsidR="0099775F" w:rsidRPr="0098522D">
        <w:rPr>
          <w:rFonts w:ascii="Calibri" w:hAnsi="Calibri" w:cs="Calibri"/>
          <w:position w:val="-12"/>
        </w:rPr>
        <w:object w:dxaOrig="3820" w:dyaOrig="320">
          <v:shape id="_x0000_i1031" type="#_x0000_t75" style="width:193.5pt;height:15.75pt" o:ole="">
            <v:imagedata r:id="rId12" o:title=""/>
          </v:shape>
          <o:OLEObject Type="Embed" ProgID="Equation.3" ShapeID="_x0000_i1031" DrawAspect="Content" ObjectID="_1800380273" r:id="rId13"/>
        </w:object>
      </w:r>
      <w:r w:rsidR="0099775F" w:rsidRPr="0098522D">
        <w:rPr>
          <w:rFonts w:ascii="Calibri" w:hAnsi="Calibri" w:cs="Calibri"/>
        </w:rPr>
        <w:t xml:space="preserve">, where the parameter </w:t>
      </w:r>
      <w:r w:rsidR="0099775F" w:rsidRPr="0098522D">
        <w:rPr>
          <w:rFonts w:ascii="Calibri" w:hAnsi="Calibri" w:cs="Calibri"/>
          <w:i/>
        </w:rPr>
        <w:t>preambleReceivedTargetPower</w:t>
      </w:r>
      <w:r w:rsidR="0099775F" w:rsidRPr="0098522D" w:rsidDel="0093274D">
        <w:rPr>
          <w:rFonts w:ascii="Calibri" w:hAnsi="Calibri" w:cs="Calibri"/>
        </w:rPr>
        <w:t xml:space="preserve"> </w:t>
      </w:r>
      <w:r w:rsidR="0099775F" w:rsidRPr="0098522D">
        <w:rPr>
          <w:rFonts w:ascii="Calibri" w:hAnsi="Calibri" w:cs="Calibri"/>
        </w:rPr>
        <w:t xml:space="preserve">[11, TS 38.321] (for </w:t>
      </w:r>
      <w:r w:rsidR="0099775F" w:rsidRPr="0098522D">
        <w:rPr>
          <w:rFonts w:ascii="Calibri" w:hAnsi="Calibri" w:cs="Calibri"/>
          <w:position w:val="-12"/>
        </w:rPr>
        <w:object w:dxaOrig="560" w:dyaOrig="320">
          <v:shape id="_x0000_i1032" type="#_x0000_t75" style="width:29.25pt;height:14.25pt" o:ole="">
            <v:imagedata r:id="rId14" o:title=""/>
          </v:shape>
          <o:OLEObject Type="Embed" ProgID="Equation.3" ShapeID="_x0000_i1032" DrawAspect="Content" ObjectID="_1800380274" r:id="rId15"/>
        </w:object>
      </w:r>
      <w:r w:rsidR="0099775F" w:rsidRPr="0098522D">
        <w:rPr>
          <w:rFonts w:ascii="Calibri" w:hAnsi="Calibri" w:cs="Calibri"/>
        </w:rPr>
        <w:t xml:space="preserve">) and </w:t>
      </w:r>
      <w:r w:rsidR="0099775F" w:rsidRPr="005109DA">
        <w:rPr>
          <w:rFonts w:ascii="Calibri" w:hAnsi="Calibri" w:cs="Calibri"/>
          <w:i/>
        </w:rPr>
        <w:t>msg3-DeltaPreamble</w:t>
      </w:r>
      <w:r w:rsidR="0099775F" w:rsidRPr="005109DA">
        <w:rPr>
          <w:rFonts w:ascii="Calibri" w:hAnsi="Calibri" w:cs="Calibri"/>
        </w:rPr>
        <w:t xml:space="preserve"> (for </w:t>
      </w:r>
      <w:r w:rsidR="0099775F" w:rsidRPr="005109DA">
        <w:rPr>
          <w:rFonts w:ascii="Calibri" w:hAnsi="Calibri" w:cs="Calibri"/>
          <w:position w:val="-12"/>
        </w:rPr>
        <w:object w:dxaOrig="1200" w:dyaOrig="320">
          <v:shape id="_x0000_i1033" type="#_x0000_t75" style="width:57pt;height:16.5pt" o:ole="">
            <v:imagedata r:id="rId16" o:title=""/>
          </v:shape>
          <o:OLEObject Type="Embed" ProgID="Equation.3" ShapeID="_x0000_i1033" DrawAspect="Content" ObjectID="_1800380275" r:id="rId17"/>
        </w:object>
      </w:r>
      <w:r w:rsidR="0099775F" w:rsidRPr="00CA1689">
        <w:rPr>
          <w:rFonts w:ascii="Calibri" w:hAnsi="Calibri" w:cs="Calibri"/>
        </w:rPr>
        <w:t>)</w:t>
      </w:r>
      <w:r w:rsidR="0099775F" w:rsidRPr="0098522D">
        <w:rPr>
          <w:rFonts w:ascii="Calibri" w:hAnsi="Calibri" w:cs="Calibri"/>
        </w:rPr>
        <w:t xml:space="preserve"> are provided by higher layers, or </w:t>
      </w:r>
      <w:r w:rsidR="0099775F" w:rsidRPr="0098522D">
        <w:rPr>
          <w:rFonts w:ascii="Calibri" w:hAnsi="Calibri" w:cs="Calibri"/>
          <w:position w:val="-12"/>
        </w:rPr>
        <w:object w:dxaOrig="1520" w:dyaOrig="320">
          <v:shape id="_x0000_i1034" type="#_x0000_t75" style="width:78.75pt;height:18pt" o:ole="">
            <v:imagedata r:id="rId18" o:title=""/>
          </v:shape>
          <o:OLEObject Type="Embed" ProgID="Equation.3" ShapeID="_x0000_i1034" DrawAspect="Content" ObjectID="_1800380276" r:id="rId19"/>
        </w:object>
      </w:r>
      <w:r w:rsidR="0099775F" w:rsidRPr="0098522D">
        <w:rPr>
          <w:rFonts w:ascii="Calibri" w:hAnsi="Calibri" w:cs="Calibri"/>
        </w:rPr>
        <w:t xml:space="preserve"> dB if </w:t>
      </w:r>
      <w:r w:rsidR="0099775F" w:rsidRPr="0098522D">
        <w:rPr>
          <w:rFonts w:ascii="Calibri" w:hAnsi="Calibri" w:cs="Calibri"/>
          <w:i/>
        </w:rPr>
        <w:t>msg3-DeltaPreamble</w:t>
      </w:r>
      <w:r w:rsidR="0099775F" w:rsidRPr="0098522D">
        <w:rPr>
          <w:rFonts w:ascii="Calibri" w:hAnsi="Calibri" w:cs="Calibri"/>
          <w:iCs/>
        </w:rPr>
        <w:t xml:space="preserve"> is not provided</w:t>
      </w:r>
      <w:r w:rsidR="0099775F" w:rsidRPr="0098522D">
        <w:rPr>
          <w:rFonts w:ascii="Calibri" w:hAnsi="Calibri" w:cs="Calibri"/>
        </w:rPr>
        <w:t xml:space="preserve">, for carrier </w:t>
      </w:r>
      <w:r w:rsidR="0099775F" w:rsidRPr="0098522D">
        <w:rPr>
          <w:rFonts w:ascii="Calibri" w:hAnsi="Calibri" w:cs="Calibri"/>
          <w:iCs/>
          <w:position w:val="-10"/>
        </w:rPr>
        <w:object w:dxaOrig="220" w:dyaOrig="300">
          <v:shape id="_x0000_i1035" type="#_x0000_t75" style="width:14.25pt;height:14.25pt" o:ole="">
            <v:imagedata r:id="rId20" o:title=""/>
          </v:shape>
          <o:OLEObject Type="Embed" ProgID="Equation.3" ShapeID="_x0000_i1035" DrawAspect="Content" ObjectID="_1800380277" r:id="rId21"/>
        </w:object>
      </w:r>
      <w:r w:rsidR="0099775F" w:rsidRPr="0098522D">
        <w:rPr>
          <w:rFonts w:ascii="Calibri" w:hAnsi="Calibri" w:cs="Calibri"/>
          <w:iCs/>
        </w:rPr>
        <w:t xml:space="preserve"> of </w:t>
      </w:r>
      <w:r w:rsidR="0099775F" w:rsidRPr="0098522D">
        <w:rPr>
          <w:rFonts w:ascii="Calibri" w:hAnsi="Calibri" w:cs="Calibri"/>
        </w:rPr>
        <w:t xml:space="preserve">serving cell </w:t>
      </w:r>
      <w:r w:rsidR="0099775F" w:rsidRPr="0098522D">
        <w:rPr>
          <w:rFonts w:ascii="Calibri" w:hAnsi="Calibri" w:cs="Calibri"/>
          <w:iCs/>
          <w:position w:val="-6"/>
        </w:rPr>
        <w:object w:dxaOrig="160" w:dyaOrig="200">
          <v:shape id="_x0000_i1036" type="#_x0000_t75" style="width:9.75pt;height:12pt" o:ole="">
            <v:imagedata r:id="rId22" o:title=""/>
          </v:shape>
          <o:OLEObject Type="Embed" ProgID="Equation.3" ShapeID="_x0000_i1036" DrawAspect="Content" ObjectID="_1800380278" r:id="rId23"/>
        </w:object>
      </w:r>
    </w:p>
    <w:p w:rsidR="00716D14" w:rsidRPr="0098522D" w:rsidRDefault="00716D14" w:rsidP="00716D14">
      <w:pPr>
        <w:pStyle w:val="B2"/>
        <w:numPr>
          <w:ilvl w:val="0"/>
          <w:numId w:val="37"/>
        </w:numPr>
        <w:adjustRightInd w:val="0"/>
        <w:snapToGrid w:val="0"/>
        <w:rPr>
          <w:rFonts w:ascii="Calibri" w:hAnsi="Calibri" w:cs="Calibri"/>
        </w:rPr>
      </w:pPr>
      <w:r w:rsidRPr="0098522D">
        <w:rPr>
          <w:rFonts w:ascii="Calibri" w:eastAsia="Malgun Gothic" w:hAnsi="Calibri" w:cs="Calibri"/>
        </w:rPr>
        <w:t xml:space="preserve">For </w:t>
      </w:r>
      <w:r w:rsidRPr="0098522D">
        <w:rPr>
          <w:rFonts w:ascii="Calibri" w:hAnsi="Calibri" w:cs="Calibri"/>
        </w:rPr>
        <w:object w:dxaOrig="760" w:dyaOrig="320">
          <v:shape id="_x0000_i1037" type="#_x0000_t75" style="width:35.25pt;height:15pt" o:ole="">
            <v:imagedata r:id="rId24" o:title=""/>
          </v:shape>
          <o:OLEObject Type="Embed" ProgID="Equation.3" ShapeID="_x0000_i1037" DrawAspect="Content" ObjectID="_1800380279" r:id="rId25"/>
        </w:object>
      </w:r>
    </w:p>
    <w:p w:rsidR="00716D14" w:rsidRPr="0098522D" w:rsidRDefault="00716D14" w:rsidP="00716D14">
      <w:pPr>
        <w:pStyle w:val="B2"/>
        <w:adjustRightInd w:val="0"/>
        <w:snapToGrid w:val="0"/>
        <w:rPr>
          <w:rFonts w:ascii="Calibri" w:hAnsi="Calibri" w:cs="Calibri"/>
        </w:rPr>
      </w:pPr>
      <w:r w:rsidRPr="0098522D">
        <w:rPr>
          <w:rFonts w:ascii="Calibri" w:eastAsia="Malgun Gothic" w:hAnsi="Calibri" w:cs="Calibri"/>
        </w:rPr>
        <w:t>-</w:t>
      </w:r>
      <w:r w:rsidRPr="0098522D">
        <w:rPr>
          <w:rFonts w:ascii="Calibri" w:eastAsia="Malgun Gothic" w:hAnsi="Calibri" w:cs="Calibri"/>
        </w:rPr>
        <w:tab/>
        <w:t>For</w:t>
      </w:r>
      <w:r w:rsidRPr="0098522D">
        <w:rPr>
          <w:rFonts w:ascii="Calibri" w:hAnsi="Calibri" w:cs="Calibri"/>
        </w:rPr>
        <w:t xml:space="preserve"> </w:t>
      </w:r>
      <w:r w:rsidRPr="0098522D">
        <w:rPr>
          <w:rFonts w:ascii="Calibri" w:hAnsi="Calibri" w:cs="Calibri"/>
          <w:position w:val="-10"/>
        </w:rPr>
        <w:object w:dxaOrig="499" w:dyaOrig="279">
          <v:shape id="_x0000_i1038" type="#_x0000_t75" style="width:27pt;height:14.25pt" o:ole="">
            <v:imagedata r:id="rId26" o:title=""/>
          </v:shape>
          <o:OLEObject Type="Embed" ProgID="Equation.3" ShapeID="_x0000_i1038" DrawAspect="Content" ObjectID="_1800380280" r:id="rId27"/>
        </w:object>
      </w:r>
      <w:r w:rsidRPr="0098522D">
        <w:rPr>
          <w:rFonts w:ascii="Calibri" w:hAnsi="Calibri" w:cs="Calibri"/>
        </w:rPr>
        <w:t xml:space="preserve">, </w:t>
      </w:r>
      <w:r w:rsidRPr="0098522D">
        <w:rPr>
          <w:rFonts w:ascii="Calibri" w:hAnsi="Calibri" w:cs="Calibri"/>
          <w:position w:val="-12"/>
        </w:rPr>
        <w:object w:dxaOrig="740" w:dyaOrig="320">
          <v:shape id="_x0000_i1039" type="#_x0000_t75" style="width:36.75pt;height:15.75pt" o:ole="">
            <v:imagedata r:id="rId28" o:title=""/>
          </v:shape>
          <o:OLEObject Type="Embed" ProgID="Equation.3" ShapeID="_x0000_i1039" DrawAspect="Content" ObjectID="_1800380281" r:id="rId29"/>
        </w:object>
      </w:r>
      <w:r w:rsidRPr="0098522D">
        <w:rPr>
          <w:rFonts w:ascii="Calibri" w:hAnsi="Calibri" w:cs="Calibri"/>
        </w:rPr>
        <w:t xml:space="preserve"> is a value of </w:t>
      </w:r>
      <w:r w:rsidRPr="005109DA">
        <w:rPr>
          <w:rFonts w:ascii="Calibri" w:hAnsi="Calibri" w:cs="Calibri"/>
          <w:i/>
        </w:rPr>
        <w:t>msg3-Alpha</w:t>
      </w:r>
      <w:r w:rsidRPr="00716D14">
        <w:rPr>
          <w:rFonts w:ascii="Calibri" w:hAnsi="Calibri" w:cs="Calibri"/>
        </w:rPr>
        <w:t>,</w:t>
      </w:r>
      <w:r w:rsidRPr="0098522D">
        <w:rPr>
          <w:rFonts w:ascii="Calibri" w:hAnsi="Calibri" w:cs="Calibri"/>
        </w:rPr>
        <w:t xml:space="preserve"> when provided; otherwise, </w:t>
      </w:r>
      <w:r w:rsidRPr="0098522D">
        <w:rPr>
          <w:rFonts w:ascii="Calibri" w:hAnsi="Calibri" w:cs="Calibri"/>
          <w:position w:val="-12"/>
        </w:rPr>
        <w:object w:dxaOrig="999" w:dyaOrig="320">
          <v:shape id="_x0000_i1040" type="#_x0000_t75" style="width:50.25pt;height:15.75pt" o:ole="">
            <v:imagedata r:id="rId30" o:title=""/>
          </v:shape>
          <o:OLEObject Type="Embed" ProgID="Equation.3" ShapeID="_x0000_i1040" DrawAspect="Content" ObjectID="_1800380282" r:id="rId31"/>
        </w:object>
      </w:r>
    </w:p>
    <w:p w:rsidR="00716D14" w:rsidRDefault="00716D14" w:rsidP="00294C3A">
      <w:pPr>
        <w:pStyle w:val="ListParagraph"/>
        <w:widowControl/>
        <w:numPr>
          <w:ilvl w:val="0"/>
          <w:numId w:val="37"/>
        </w:numPr>
        <w:adjustRightInd w:val="0"/>
        <w:snapToGrid w:val="0"/>
        <w:spacing w:after="120" w:line="288" w:lineRule="auto"/>
        <w:ind w:firstLineChars="0"/>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closed-loop power control, </w:t>
      </w:r>
      <w:r w:rsidR="00612DC6">
        <w:rPr>
          <w:rFonts w:ascii="Times New Roman" w:eastAsia="SimSun" w:hAnsi="Times New Roman" w:cs="Times New Roman"/>
          <w:kern w:val="0"/>
          <w:sz w:val="20"/>
          <w:szCs w:val="24"/>
        </w:rPr>
        <w:t>if the UE receives a random access response message in respo</w:t>
      </w:r>
      <w:r w:rsidR="00176552">
        <w:rPr>
          <w:rFonts w:ascii="Times New Roman" w:eastAsia="SimSun" w:hAnsi="Times New Roman" w:cs="Times New Roman"/>
          <w:kern w:val="0"/>
          <w:sz w:val="20"/>
          <w:szCs w:val="24"/>
        </w:rPr>
        <w:t>nse to a PRACH transmission on active UL BWP b of carrier f of serving cell c, then:</w:t>
      </w:r>
    </w:p>
    <w:p w:rsidR="00176552" w:rsidRPr="00176552" w:rsidRDefault="00176552" w:rsidP="005109DA">
      <w:pPr>
        <w:pStyle w:val="B3"/>
        <w:spacing w:line="288" w:lineRule="auto"/>
        <w:ind w:left="420" w:firstLine="0"/>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0,l</m:t>
            </m:r>
          </m:e>
        </m:d>
        <m:r>
          <w:rPr>
            <w:rFonts w:ascii="Cambria Math" w:hAns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176552">
        <w:rPr>
          <w:lang w:val="en-US"/>
        </w:rPr>
        <w:t xml:space="preserve">, where </w:t>
      </w:r>
      <m:oMath>
        <m:r>
          <w:rPr>
            <w:rFonts w:ascii="Cambria Math" w:hAnsi="Cambria Math"/>
            <w:lang w:val="en-US"/>
          </w:rPr>
          <m:t>l=0</m:t>
        </m:r>
      </m:oMath>
      <w:r w:rsidRPr="00176552">
        <w:t xml:space="preserve"> and</w:t>
      </w:r>
    </w:p>
    <w:p w:rsidR="00176552" w:rsidRPr="00176552" w:rsidRDefault="00176552" w:rsidP="005109DA">
      <w:pPr>
        <w:pStyle w:val="B4"/>
        <w:spacing w:line="288" w:lineRule="auto"/>
        <w:ind w:left="420" w:firstLine="0"/>
        <w:rPr>
          <w:lang w:val="en-US"/>
        </w:rPr>
      </w:pPr>
      <w:r w:rsidRPr="00176552">
        <w:t>-</w:t>
      </w:r>
      <w:r w:rsidRPr="00176552">
        <w:tab/>
      </w:r>
      <m:oMath>
        <m:sSub>
          <m:sSubPr>
            <m:ctrlPr>
              <w:rPr>
                <w:rFonts w:ascii="Cambria Math" w:hAnsi="Cambria Math"/>
                <w:iCs/>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176552">
        <w:t xml:space="preserve"> is a TPC command value indicated in a random access response </w:t>
      </w:r>
      <w:r w:rsidRPr="00176552">
        <w:rPr>
          <w:lang w:val="en-US"/>
        </w:rPr>
        <w:t xml:space="preserve">grant of the random access response message </w:t>
      </w:r>
      <w:r w:rsidRPr="00176552">
        <w:t xml:space="preserve">corresponding to a PRACH transmission according to Type-1 random access procedure, </w:t>
      </w:r>
      <w:r w:rsidRPr="00176552">
        <w:rPr>
          <w:shd w:val="clear" w:color="auto" w:fill="FFFFFF"/>
        </w:rPr>
        <w:t xml:space="preserve">or in a random access response grant of the random access response message corresponding to a MsgA transmission according to Type-2 random access procedure with RAR message(s) for fallbackRAR, </w:t>
      </w:r>
      <w:r w:rsidRPr="00176552">
        <w:t xml:space="preserve">on active </w:t>
      </w:r>
      <w:r w:rsidRPr="00176552">
        <w:rPr>
          <w:lang w:val="en-US"/>
        </w:rPr>
        <w:t xml:space="preserve">UL BWP </w:t>
      </w:r>
      <m:oMath>
        <m:r>
          <w:rPr>
            <w:rFonts w:ascii="Cambria Math" w:hAnsi="Cambria Math"/>
          </w:rPr>
          <m:t>b</m:t>
        </m:r>
      </m:oMath>
      <w:r w:rsidRPr="00176552">
        <w:rPr>
          <w:iCs/>
          <w:lang w:val="en-US"/>
        </w:rPr>
        <w:t xml:space="preserve"> </w:t>
      </w:r>
      <w:r w:rsidRPr="00176552">
        <w:rPr>
          <w:lang w:val="en-US"/>
        </w:rPr>
        <w:t xml:space="preserve">of carrier </w:t>
      </w:r>
      <m:oMath>
        <m:r>
          <w:rPr>
            <w:rFonts w:ascii="Cambria Math" w:hAnsi="Cambria Math"/>
            <w:lang w:val="en-US"/>
          </w:rPr>
          <m:t>f</m:t>
        </m:r>
      </m:oMath>
      <w:r w:rsidRPr="00176552">
        <w:rPr>
          <w:iCs/>
          <w:lang w:val="en-US"/>
        </w:rPr>
        <w:t xml:space="preserve"> of</w:t>
      </w:r>
      <w:r w:rsidRPr="00176552">
        <w:t xml:space="preserve"> serving cell </w:t>
      </w:r>
      <m:oMath>
        <m:r>
          <w:rPr>
            <w:rFonts w:ascii="Cambria Math" w:hAnsi="Cambria Math"/>
          </w:rPr>
          <m:t>c</m:t>
        </m:r>
      </m:oMath>
      <w:r w:rsidRPr="00176552">
        <w:t>, and</w:t>
      </w:r>
      <w:r w:rsidRPr="00176552">
        <w:rPr>
          <w:lang w:val="en-US"/>
        </w:rPr>
        <w:t xml:space="preserve"> </w:t>
      </w:r>
    </w:p>
    <w:p w:rsidR="00176552" w:rsidRPr="00176552" w:rsidRDefault="00176552" w:rsidP="005109DA">
      <w:pPr>
        <w:pStyle w:val="B4"/>
        <w:spacing w:line="288" w:lineRule="auto"/>
        <w:ind w:left="420" w:firstLine="0"/>
      </w:pPr>
      <w:r w:rsidRPr="00176552">
        <w:t>-</w:t>
      </w:r>
      <w:r w:rsidRPr="00176552">
        <w:tab/>
      </w:r>
      <w:r w:rsidRPr="005109DA">
        <w:rPr>
          <w:noProof/>
          <w:position w:val="-50"/>
          <w:lang w:val="en-US" w:eastAsia="zh-CN"/>
        </w:rPr>
        <w:drawing>
          <wp:inline distT="0" distB="0" distL="0" distR="0" wp14:anchorId="628D51B1" wp14:editId="6283D4A1">
            <wp:extent cx="4493623" cy="557047"/>
            <wp:effectExtent l="0" t="0" r="254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05299" cy="558494"/>
                    </a:xfrm>
                    <a:prstGeom prst="rect">
                      <a:avLst/>
                    </a:prstGeom>
                    <a:noFill/>
                    <a:ln>
                      <a:noFill/>
                    </a:ln>
                  </pic:spPr>
                </pic:pic>
              </a:graphicData>
            </a:graphic>
          </wp:inline>
        </w:drawing>
      </w:r>
      <w:r w:rsidRPr="00176552">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5109DA">
        <w:t xml:space="preserve"> is provided by higher layers and corresponds to the total power ramp-up requested by higher layers from the first to the last </w:t>
      </w:r>
      <w:r w:rsidRPr="005109DA">
        <w:rPr>
          <w:lang w:val="en-US"/>
        </w:rPr>
        <w:t xml:space="preserve">random access </w:t>
      </w:r>
      <w:r w:rsidRPr="005109DA">
        <w:t xml:space="preserve">preamble </w:t>
      </w:r>
      <w:r w:rsidRPr="005109DA">
        <w:rPr>
          <w:lang w:val="en-US"/>
        </w:rPr>
        <w:t xml:space="preserve">for carrier </w:t>
      </w:r>
      <m:oMath>
        <m:r>
          <w:rPr>
            <w:rFonts w:ascii="Cambria Math" w:hAnsi="Cambria Math"/>
            <w:lang w:val="en-US"/>
          </w:rPr>
          <m:t>f</m:t>
        </m:r>
      </m:oMath>
      <w:r w:rsidRPr="005109DA">
        <w:rPr>
          <w:iCs/>
          <w:lang w:val="en-US"/>
        </w:rPr>
        <w:t xml:space="preserve"> </w:t>
      </w:r>
      <w:r w:rsidRPr="005109DA">
        <w:t xml:space="preserve">in the serving cell </w:t>
      </w:r>
      <m:oMath>
        <m:r>
          <w:rPr>
            <w:rFonts w:ascii="Cambria Math" w:hAnsi="Cambria Math"/>
          </w:rPr>
          <m:t>c</m:t>
        </m:r>
      </m:oMath>
      <w:r w:rsidRPr="00176552">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176552">
        <w:rPr>
          <w:lang w:val="en-US"/>
        </w:rPr>
        <w:t xml:space="preserve"> </w:t>
      </w:r>
      <w:r w:rsidRPr="00176552">
        <w:t xml:space="preserve">is the bandwidth of the PUSCH resource assignment expressed in number of resource blocks for the first PUSCH transmission </w:t>
      </w:r>
      <w:r w:rsidRPr="00176552">
        <w:rPr>
          <w:lang w:val="en-US"/>
        </w:rPr>
        <w:t>on active UL BWP</w:t>
      </w:r>
      <m:oMath>
        <m:r>
          <w:rPr>
            <w:rFonts w:ascii="Cambria Math" w:hAnsi="Cambria Math"/>
            <w:lang w:val="en-US"/>
          </w:rPr>
          <m:t xml:space="preserve"> </m:t>
        </m:r>
        <m:r>
          <w:rPr>
            <w:rFonts w:ascii="Cambria Math" w:hAnsi="Cambria Math"/>
          </w:rPr>
          <m:t>b</m:t>
        </m:r>
      </m:oMath>
      <w:r w:rsidRPr="00176552">
        <w:rPr>
          <w:iCs/>
          <w:lang w:val="en-US"/>
        </w:rPr>
        <w:t xml:space="preserve"> </w:t>
      </w:r>
      <w:r w:rsidRPr="00176552">
        <w:rPr>
          <w:lang w:val="en-US"/>
        </w:rPr>
        <w:t xml:space="preserve">of carrier </w:t>
      </w:r>
      <m:oMath>
        <m:r>
          <w:rPr>
            <w:rFonts w:ascii="Cambria Math" w:hAnsi="Cambria Math"/>
            <w:lang w:val="en-US"/>
          </w:rPr>
          <m:t>f</m:t>
        </m:r>
      </m:oMath>
      <w:r w:rsidRPr="00176552">
        <w:rPr>
          <w:iCs/>
          <w:lang w:val="en-US"/>
        </w:rPr>
        <w:t xml:space="preserve"> of</w:t>
      </w:r>
      <w:r w:rsidRPr="00176552">
        <w:t xml:space="preserve"> serving cell </w:t>
      </w:r>
      <m:oMath>
        <m:r>
          <w:rPr>
            <w:rFonts w:ascii="Cambria Math" w:hAnsi="Cambria Math"/>
          </w:rPr>
          <m:t>c</m:t>
        </m:r>
      </m:oMath>
      <w:r w:rsidRPr="00176552">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176552">
        <w:t xml:space="preserve"> is the power adjustment of first PUSCH transmission </w:t>
      </w:r>
      <w:r w:rsidRPr="00176552">
        <w:rPr>
          <w:lang w:val="en-US"/>
        </w:rPr>
        <w:t xml:space="preserve">on active UL BWP </w:t>
      </w:r>
      <m:oMath>
        <m:r>
          <w:rPr>
            <w:rFonts w:ascii="Cambria Math" w:hAnsi="Cambria Math"/>
          </w:rPr>
          <m:t>b</m:t>
        </m:r>
      </m:oMath>
      <w:r w:rsidRPr="00176552">
        <w:rPr>
          <w:iCs/>
          <w:lang w:val="en-US"/>
        </w:rPr>
        <w:t xml:space="preserve"> </w:t>
      </w:r>
      <w:r w:rsidRPr="00176552">
        <w:rPr>
          <w:lang w:val="en-US"/>
        </w:rPr>
        <w:t xml:space="preserve">of carrier </w:t>
      </w:r>
      <m:oMath>
        <m:r>
          <w:rPr>
            <w:rFonts w:ascii="Cambria Math" w:hAnsi="Cambria Math"/>
            <w:lang w:val="en-US"/>
          </w:rPr>
          <m:t>f</m:t>
        </m:r>
      </m:oMath>
      <w:r w:rsidRPr="00176552">
        <w:rPr>
          <w:iCs/>
          <w:lang w:val="en-US"/>
        </w:rPr>
        <w:t xml:space="preserve"> of</w:t>
      </w:r>
      <w:r w:rsidRPr="00176552">
        <w:t xml:space="preserve"> serving cell </w:t>
      </w:r>
      <m:oMath>
        <m:r>
          <w:rPr>
            <w:rFonts w:ascii="Cambria Math" w:hAnsi="Cambria Math"/>
          </w:rPr>
          <m:t>c</m:t>
        </m:r>
      </m:oMath>
      <w:r w:rsidRPr="00176552">
        <w:t xml:space="preserve">. </w:t>
      </w:r>
    </w:p>
    <w:p w:rsidR="00176552" w:rsidRDefault="004C704F" w:rsidP="004C704F">
      <w:pPr>
        <w:widowControl/>
        <w:adjustRightInd w:val="0"/>
        <w:snapToGrid w:val="0"/>
        <w:spacing w:after="120" w:line="288" w:lineRule="auto"/>
        <w:rPr>
          <w:rFonts w:ascii="Times New Roman" w:hAnsi="Times New Roman" w:cs="Times New Roman"/>
          <w:bCs/>
          <w:iCs/>
          <w:sz w:val="20"/>
        </w:rPr>
      </w:pPr>
      <w:r>
        <w:rPr>
          <w:rFonts w:ascii="Times New Roman" w:eastAsia="SimSun" w:hAnsi="Times New Roman" w:cs="Times New Roman" w:hint="eastAsia"/>
          <w:kern w:val="0"/>
          <w:sz w:val="20"/>
          <w:szCs w:val="24"/>
          <w:lang w:val="en-GB"/>
        </w:rPr>
        <w:t>I</w:t>
      </w:r>
      <w:r>
        <w:rPr>
          <w:rFonts w:ascii="Times New Roman" w:eastAsia="SimSun" w:hAnsi="Times New Roman" w:cs="Times New Roman"/>
          <w:kern w:val="0"/>
          <w:sz w:val="20"/>
          <w:szCs w:val="24"/>
          <w:lang w:val="en-GB"/>
        </w:rPr>
        <w:t xml:space="preserve">n addition, it has already been agreed to support separate configuration of </w:t>
      </w:r>
      <w:r w:rsidRPr="0036473C">
        <w:rPr>
          <w:rFonts w:ascii="Times New Roman" w:hAnsi="Times New Roman" w:cs="Times New Roman"/>
          <w:bCs/>
          <w:i/>
          <w:iCs/>
          <w:sz w:val="20"/>
        </w:rPr>
        <w:t>preambleReceivedTargetPower</w:t>
      </w:r>
      <w:r>
        <w:rPr>
          <w:rFonts w:ascii="Times New Roman" w:hAnsi="Times New Roman" w:cs="Times New Roman"/>
          <w:bCs/>
          <w:i/>
          <w:iCs/>
          <w:sz w:val="20"/>
        </w:rPr>
        <w:t xml:space="preserve"> </w:t>
      </w:r>
      <w:r w:rsidRPr="005109DA">
        <w:rPr>
          <w:rFonts w:ascii="Times New Roman" w:hAnsi="Times New Roman" w:cs="Times New Roman"/>
          <w:bCs/>
          <w:iCs/>
          <w:sz w:val="20"/>
        </w:rPr>
        <w:t xml:space="preserve">for </w:t>
      </w:r>
      <w:r>
        <w:rPr>
          <w:rFonts w:ascii="Times New Roman" w:hAnsi="Times New Roman" w:cs="Times New Roman"/>
          <w:bCs/>
          <w:iCs/>
          <w:sz w:val="20"/>
        </w:rPr>
        <w:t>additional ROs and legacy ROs</w:t>
      </w:r>
      <w:r w:rsidR="00D410E9">
        <w:rPr>
          <w:rFonts w:ascii="Times New Roman" w:hAnsi="Times New Roman" w:cs="Times New Roman"/>
          <w:bCs/>
          <w:iCs/>
          <w:sz w:val="20"/>
        </w:rPr>
        <w:t xml:space="preserve">. For determination of Msg3 PUSCH power control in SBFD symbols and non-SBFD symbols, </w:t>
      </w:r>
      <w:r w:rsidR="00210FAC">
        <w:rPr>
          <w:rFonts w:ascii="Times New Roman" w:hAnsi="Times New Roman" w:cs="Times New Roman"/>
          <w:bCs/>
          <w:iCs/>
          <w:sz w:val="20"/>
        </w:rPr>
        <w:t xml:space="preserve">it is related with whether Msg3 PUSCH transmission should </w:t>
      </w:r>
      <w:r w:rsidR="00EC02DC">
        <w:rPr>
          <w:rFonts w:ascii="Times New Roman" w:hAnsi="Times New Roman" w:cs="Times New Roman"/>
          <w:bCs/>
          <w:iCs/>
          <w:sz w:val="20"/>
        </w:rPr>
        <w:t xml:space="preserve">follow </w:t>
      </w:r>
      <w:r w:rsidR="00210FAC">
        <w:rPr>
          <w:rFonts w:ascii="Times New Roman" w:hAnsi="Times New Roman" w:cs="Times New Roman"/>
          <w:bCs/>
          <w:iCs/>
          <w:sz w:val="20"/>
        </w:rPr>
        <w:t xml:space="preserve">the same symbol type with </w:t>
      </w:r>
      <w:r w:rsidR="00CE0A27">
        <w:rPr>
          <w:rFonts w:ascii="Times New Roman" w:hAnsi="Times New Roman" w:cs="Times New Roman"/>
          <w:bCs/>
          <w:iCs/>
          <w:sz w:val="20"/>
        </w:rPr>
        <w:t>the latest PRACH transmission</w:t>
      </w:r>
      <w:r w:rsidR="005719CC">
        <w:rPr>
          <w:rFonts w:ascii="Times New Roman" w:hAnsi="Times New Roman" w:cs="Times New Roman"/>
          <w:bCs/>
          <w:iCs/>
          <w:sz w:val="20"/>
        </w:rPr>
        <w:t>, specifically,</w:t>
      </w:r>
    </w:p>
    <w:p w:rsidR="005719CC" w:rsidRDefault="005719CC" w:rsidP="005719CC">
      <w:pPr>
        <w:pStyle w:val="ListParagraph"/>
        <w:widowControl/>
        <w:numPr>
          <w:ilvl w:val="0"/>
          <w:numId w:val="36"/>
        </w:numPr>
        <w:adjustRightInd w:val="0"/>
        <w:snapToGrid w:val="0"/>
        <w:spacing w:after="120" w:line="288" w:lineRule="auto"/>
        <w:ind w:firstLineChars="0"/>
        <w:rPr>
          <w:rFonts w:ascii="Times New Roman" w:eastAsia="SimSun" w:hAnsi="Times New Roman" w:cs="Times New Roman"/>
          <w:kern w:val="0"/>
          <w:sz w:val="20"/>
          <w:szCs w:val="24"/>
          <w:lang w:val="en-GB"/>
        </w:rPr>
      </w:pPr>
      <w:r>
        <w:rPr>
          <w:rFonts w:ascii="Times New Roman" w:eastAsia="SimSun" w:hAnsi="Times New Roman" w:cs="Times New Roman"/>
          <w:kern w:val="0"/>
          <w:sz w:val="20"/>
          <w:szCs w:val="24"/>
          <w:lang w:val="en-GB"/>
        </w:rPr>
        <w:t xml:space="preserve">Case 1: If the latest PRACH transmission is on legacy RO, then gNB does not know whether the UE is SBFD aware UE or not, so gNB </w:t>
      </w:r>
      <w:r w:rsidR="00AC604A">
        <w:rPr>
          <w:rFonts w:ascii="Times New Roman" w:eastAsia="SimSun" w:hAnsi="Times New Roman" w:cs="Times New Roman"/>
          <w:kern w:val="0"/>
          <w:sz w:val="20"/>
          <w:szCs w:val="24"/>
          <w:lang w:val="en-GB"/>
        </w:rPr>
        <w:t>can only schedule Msg3 PUSCH in non-SBFD symbols as in legacy.</w:t>
      </w:r>
    </w:p>
    <w:p w:rsidR="0070287C" w:rsidRDefault="00AC604A" w:rsidP="0070287C">
      <w:pPr>
        <w:pStyle w:val="ListParagraph"/>
        <w:widowControl/>
        <w:numPr>
          <w:ilvl w:val="0"/>
          <w:numId w:val="36"/>
        </w:numPr>
        <w:adjustRightInd w:val="0"/>
        <w:snapToGrid w:val="0"/>
        <w:spacing w:after="120" w:line="288" w:lineRule="auto"/>
        <w:ind w:firstLineChars="0"/>
        <w:rPr>
          <w:rFonts w:ascii="Times New Roman" w:eastAsia="SimSun" w:hAnsi="Times New Roman" w:cs="Times New Roman"/>
          <w:kern w:val="0"/>
          <w:sz w:val="20"/>
          <w:szCs w:val="24"/>
          <w:lang w:val="en-GB"/>
        </w:rPr>
      </w:pPr>
      <w:r>
        <w:rPr>
          <w:rFonts w:ascii="Times New Roman" w:eastAsia="SimSun" w:hAnsi="Times New Roman" w:cs="Times New Roman" w:hint="eastAsia"/>
          <w:kern w:val="0"/>
          <w:sz w:val="20"/>
          <w:szCs w:val="24"/>
          <w:lang w:val="en-GB"/>
        </w:rPr>
        <w:t>C</w:t>
      </w:r>
      <w:r>
        <w:rPr>
          <w:rFonts w:ascii="Times New Roman" w:eastAsia="SimSun" w:hAnsi="Times New Roman" w:cs="Times New Roman"/>
          <w:kern w:val="0"/>
          <w:sz w:val="20"/>
          <w:szCs w:val="24"/>
          <w:lang w:val="en-GB"/>
        </w:rPr>
        <w:t xml:space="preserve">ase 2: If the latest PRACH transmission is on additional RO, </w:t>
      </w:r>
      <w:r w:rsidR="00382925">
        <w:rPr>
          <w:rFonts w:ascii="Times New Roman" w:eastAsia="SimSun" w:hAnsi="Times New Roman" w:cs="Times New Roman"/>
          <w:kern w:val="0"/>
          <w:sz w:val="20"/>
          <w:szCs w:val="24"/>
          <w:lang w:val="en-GB"/>
        </w:rPr>
        <w:t xml:space="preserve">then gNB knows that the UE is SBFD aware UE, and here comes the question that whether to restrict the corresponding Msg3 PUSCH scheduling in SBFD symbols </w:t>
      </w:r>
      <w:r w:rsidR="00B547AD">
        <w:rPr>
          <w:rFonts w:ascii="Times New Roman" w:eastAsia="SimSun" w:hAnsi="Times New Roman" w:cs="Times New Roman"/>
          <w:kern w:val="0"/>
          <w:sz w:val="20"/>
          <w:szCs w:val="24"/>
          <w:lang w:val="en-GB"/>
        </w:rPr>
        <w:t>to align with the latest PRACH transmission?</w:t>
      </w:r>
    </w:p>
    <w:p w:rsidR="009E36A6" w:rsidRDefault="00851102" w:rsidP="009E36A6">
      <w:pPr>
        <w:pStyle w:val="ListParagraph"/>
        <w:widowControl/>
        <w:numPr>
          <w:ilvl w:val="1"/>
          <w:numId w:val="36"/>
        </w:numPr>
        <w:adjustRightInd w:val="0"/>
        <w:snapToGrid w:val="0"/>
        <w:spacing w:after="120" w:line="288" w:lineRule="auto"/>
        <w:ind w:firstLineChars="0"/>
        <w:rPr>
          <w:rFonts w:ascii="Times New Roman" w:eastAsia="SimSun" w:hAnsi="Times New Roman" w:cs="Times New Roman"/>
          <w:kern w:val="0"/>
          <w:sz w:val="20"/>
          <w:szCs w:val="24"/>
          <w:lang w:val="en-GB"/>
        </w:rPr>
      </w:pPr>
      <w:r>
        <w:rPr>
          <w:rFonts w:ascii="Times New Roman" w:eastAsia="SimSun" w:hAnsi="Times New Roman" w:cs="Times New Roman"/>
          <w:kern w:val="0"/>
          <w:sz w:val="20"/>
          <w:szCs w:val="24"/>
          <w:lang w:val="en-GB"/>
        </w:rPr>
        <w:t>Considering that the transmission power of Msg3 PUSCH is determined based on the power control parameter of PRACH (</w:t>
      </w:r>
      <w:r w:rsidRPr="0036473C">
        <w:rPr>
          <w:rFonts w:ascii="Times New Roman" w:hAnsi="Times New Roman" w:cs="Times New Roman"/>
          <w:bCs/>
          <w:i/>
          <w:iCs/>
          <w:sz w:val="20"/>
        </w:rPr>
        <w:t>preambleReceivedTargetPower</w:t>
      </w:r>
      <w:r>
        <w:rPr>
          <w:rFonts w:ascii="Times New Roman" w:hAnsi="Times New Roman" w:cs="Times New Roman"/>
          <w:bCs/>
          <w:i/>
          <w:iCs/>
          <w:sz w:val="20"/>
        </w:rPr>
        <w:t xml:space="preserve">, </w:t>
      </w:r>
      <w:r w:rsidRPr="005109DA">
        <w:rPr>
          <w:rFonts w:ascii="Times New Roman" w:hAnsi="Times New Roman" w:cs="Times New Roman"/>
          <w:bCs/>
          <w:iCs/>
          <w:sz w:val="20"/>
        </w:rPr>
        <w:t>total power ramp-up</w:t>
      </w:r>
      <w:r>
        <w:rPr>
          <w:rFonts w:ascii="Times New Roman" w:eastAsia="SimSun" w:hAnsi="Times New Roman" w:cs="Times New Roman"/>
          <w:kern w:val="0"/>
          <w:sz w:val="20"/>
          <w:szCs w:val="24"/>
          <w:lang w:val="en-GB"/>
        </w:rPr>
        <w:t xml:space="preserve"> from the first to the last preamble), restrict</w:t>
      </w:r>
      <w:r w:rsidR="00EC02DC">
        <w:rPr>
          <w:rFonts w:ascii="Times New Roman" w:eastAsia="SimSun" w:hAnsi="Times New Roman" w:cs="Times New Roman"/>
          <w:kern w:val="0"/>
          <w:sz w:val="20"/>
          <w:szCs w:val="24"/>
          <w:lang w:val="en-GB"/>
        </w:rPr>
        <w:t xml:space="preserve"> Msg3 PUSCH transmission </w:t>
      </w:r>
      <w:r>
        <w:rPr>
          <w:rFonts w:ascii="Times New Roman" w:eastAsia="SimSun" w:hAnsi="Times New Roman" w:cs="Times New Roman"/>
          <w:kern w:val="0"/>
          <w:sz w:val="20"/>
          <w:szCs w:val="24"/>
          <w:lang w:val="en-GB"/>
        </w:rPr>
        <w:t xml:space="preserve">to be </w:t>
      </w:r>
      <w:r w:rsidR="00EC02DC">
        <w:rPr>
          <w:rFonts w:ascii="Times New Roman" w:eastAsia="SimSun" w:hAnsi="Times New Roman" w:cs="Times New Roman"/>
          <w:kern w:val="0"/>
          <w:sz w:val="20"/>
          <w:szCs w:val="24"/>
          <w:lang w:val="en-GB"/>
        </w:rPr>
        <w:t>scheduled in SBFD symbols</w:t>
      </w:r>
      <w:r w:rsidR="00725DFE">
        <w:rPr>
          <w:rFonts w:ascii="Times New Roman" w:eastAsia="SimSun" w:hAnsi="Times New Roman" w:cs="Times New Roman"/>
          <w:kern w:val="0"/>
          <w:sz w:val="20"/>
          <w:szCs w:val="24"/>
          <w:lang w:val="en-GB"/>
        </w:rPr>
        <w:t xml:space="preserve"> can</w:t>
      </w:r>
      <w:r>
        <w:rPr>
          <w:rFonts w:ascii="Times New Roman" w:eastAsia="SimSun" w:hAnsi="Times New Roman" w:cs="Times New Roman"/>
          <w:kern w:val="0"/>
          <w:sz w:val="20"/>
          <w:szCs w:val="24"/>
          <w:lang w:val="en-GB"/>
        </w:rPr>
        <w:t xml:space="preserve"> </w:t>
      </w:r>
      <w:r w:rsidR="007435EC">
        <w:rPr>
          <w:rFonts w:ascii="Times New Roman" w:eastAsia="SimSun" w:hAnsi="Times New Roman" w:cs="Times New Roman"/>
          <w:kern w:val="0"/>
          <w:sz w:val="20"/>
          <w:szCs w:val="24"/>
          <w:lang w:val="en-GB"/>
        </w:rPr>
        <w:t>make</w:t>
      </w:r>
      <w:r>
        <w:rPr>
          <w:rFonts w:ascii="Times New Roman" w:eastAsia="SimSun" w:hAnsi="Times New Roman" w:cs="Times New Roman"/>
          <w:kern w:val="0"/>
          <w:sz w:val="20"/>
          <w:szCs w:val="24"/>
          <w:lang w:val="en-GB"/>
        </w:rPr>
        <w:t xml:space="preserve"> the power control mechanism simple and accurate. Otherwise if Msg3 PUSCH is scheduled in non-SBFD symbols, </w:t>
      </w:r>
      <w:r w:rsidR="0092071A">
        <w:rPr>
          <w:rFonts w:ascii="Times New Roman" w:eastAsia="SimSun" w:hAnsi="Times New Roman" w:cs="Times New Roman"/>
          <w:kern w:val="0"/>
          <w:sz w:val="20"/>
          <w:szCs w:val="24"/>
          <w:lang w:val="en-GB"/>
        </w:rPr>
        <w:t xml:space="preserve">gNB would have limited knowledge </w:t>
      </w:r>
      <w:r w:rsidR="0092071A">
        <w:rPr>
          <w:rFonts w:ascii="Times New Roman" w:eastAsia="SimSun" w:hAnsi="Times New Roman" w:cs="Times New Roman"/>
          <w:kern w:val="0"/>
          <w:sz w:val="20"/>
          <w:szCs w:val="24"/>
          <w:lang w:val="en-GB"/>
        </w:rPr>
        <w:lastRenderedPageBreak/>
        <w:t xml:space="preserve">on the </w:t>
      </w:r>
      <w:r w:rsidR="003E33FC">
        <w:rPr>
          <w:rFonts w:ascii="Times New Roman" w:eastAsia="SimSun" w:hAnsi="Times New Roman" w:cs="Times New Roman"/>
          <w:kern w:val="0"/>
          <w:sz w:val="20"/>
          <w:szCs w:val="24"/>
          <w:lang w:val="en-GB"/>
        </w:rPr>
        <w:t>power offset between PRACH in additional RO</w:t>
      </w:r>
      <w:r w:rsidR="0092071A">
        <w:rPr>
          <w:rFonts w:ascii="Times New Roman" w:eastAsia="SimSun" w:hAnsi="Times New Roman" w:cs="Times New Roman"/>
          <w:kern w:val="0"/>
          <w:sz w:val="20"/>
          <w:szCs w:val="24"/>
          <w:lang w:val="en-GB"/>
        </w:rPr>
        <w:t xml:space="preserve"> </w:t>
      </w:r>
      <w:r w:rsidR="003E33FC">
        <w:rPr>
          <w:rFonts w:ascii="Times New Roman" w:eastAsia="SimSun" w:hAnsi="Times New Roman" w:cs="Times New Roman"/>
          <w:kern w:val="0"/>
          <w:sz w:val="20"/>
          <w:szCs w:val="24"/>
          <w:lang w:val="en-GB"/>
        </w:rPr>
        <w:t xml:space="preserve">and Msg3 PUSCH in non-SBFD symbols and further </w:t>
      </w:r>
      <w:r w:rsidR="000652A5">
        <w:rPr>
          <w:rFonts w:ascii="Times New Roman" w:eastAsia="SimSun" w:hAnsi="Times New Roman" w:cs="Times New Roman"/>
          <w:kern w:val="0"/>
          <w:sz w:val="20"/>
          <w:szCs w:val="24"/>
          <w:lang w:val="en-GB"/>
        </w:rPr>
        <w:t>optimizations would be needed.</w:t>
      </w:r>
    </w:p>
    <w:p w:rsidR="009E36A6" w:rsidRDefault="009E36A6" w:rsidP="009E36A6">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Proposal 5: Msg3 PUSCH transmission follow the same symbol type with the latest PRACH transmission, that is:</w:t>
      </w:r>
    </w:p>
    <w:p w:rsidR="009E36A6" w:rsidRPr="005109DA" w:rsidRDefault="009E36A6" w:rsidP="009E36A6">
      <w:pPr>
        <w:pStyle w:val="ListParagraph"/>
        <w:widowControl/>
        <w:numPr>
          <w:ilvl w:val="0"/>
          <w:numId w:val="39"/>
        </w:numPr>
        <w:adjustRightInd w:val="0"/>
        <w:snapToGrid w:val="0"/>
        <w:spacing w:after="120" w:line="288" w:lineRule="auto"/>
        <w:ind w:firstLineChars="0"/>
        <w:rPr>
          <w:rFonts w:ascii="Times New Roman" w:eastAsia="SimSun" w:hAnsi="Times New Roman" w:cs="Times New Roman"/>
          <w:b/>
          <w:i/>
          <w:kern w:val="0"/>
          <w:sz w:val="20"/>
          <w:szCs w:val="24"/>
        </w:rPr>
      </w:pPr>
      <w:r w:rsidRPr="005109DA">
        <w:rPr>
          <w:rFonts w:ascii="Times New Roman" w:eastAsia="SimSun" w:hAnsi="Times New Roman" w:cs="Times New Roman"/>
          <w:b/>
          <w:i/>
          <w:kern w:val="0"/>
          <w:sz w:val="20"/>
          <w:szCs w:val="24"/>
        </w:rPr>
        <w:t>If the latest PRACH transmission is on legacy RO, then Msg3 PUSCH can be only scheduled in non-SBFD symbols;</w:t>
      </w:r>
    </w:p>
    <w:p w:rsidR="00C86DE5" w:rsidRPr="005109DA" w:rsidRDefault="009E36A6" w:rsidP="00C86DE5">
      <w:pPr>
        <w:pStyle w:val="ListParagraph"/>
        <w:widowControl/>
        <w:numPr>
          <w:ilvl w:val="0"/>
          <w:numId w:val="39"/>
        </w:numPr>
        <w:adjustRightInd w:val="0"/>
        <w:snapToGrid w:val="0"/>
        <w:spacing w:after="120" w:line="288" w:lineRule="auto"/>
        <w:ind w:firstLineChars="0"/>
        <w:rPr>
          <w:rFonts w:ascii="Times New Roman" w:eastAsia="SimSun" w:hAnsi="Times New Roman" w:cs="Times New Roman"/>
          <w:b/>
          <w:i/>
          <w:kern w:val="0"/>
          <w:sz w:val="20"/>
          <w:szCs w:val="24"/>
        </w:rPr>
      </w:pPr>
      <w:r w:rsidRPr="005109DA">
        <w:rPr>
          <w:rFonts w:ascii="Times New Roman" w:eastAsia="SimSun" w:hAnsi="Times New Roman" w:cs="Times New Roman"/>
          <w:b/>
          <w:i/>
          <w:kern w:val="0"/>
          <w:sz w:val="20"/>
          <w:szCs w:val="24"/>
        </w:rPr>
        <w:t xml:space="preserve">If the latest </w:t>
      </w:r>
      <w:r w:rsidRPr="005109DA">
        <w:rPr>
          <w:rFonts w:ascii="Times New Roman" w:eastAsia="SimSun" w:hAnsi="Times New Roman" w:cs="Times New Roman"/>
          <w:b/>
          <w:i/>
          <w:kern w:val="0"/>
          <w:sz w:val="20"/>
          <w:szCs w:val="24"/>
          <w:lang w:val="en-GB"/>
        </w:rPr>
        <w:t>PRACH transmission is on additional RO, then Msg3 PUSCH can be only scheduled in SBFD symbols.</w:t>
      </w:r>
    </w:p>
    <w:p w:rsidR="00C86DE5" w:rsidRDefault="00C835D4" w:rsidP="00C86DE5">
      <w:pPr>
        <w:widowControl/>
        <w:adjustRightInd w:val="0"/>
        <w:snapToGrid w:val="0"/>
        <w:spacing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Under the above </w:t>
      </w:r>
      <w:r w:rsidRPr="00C835D4">
        <w:rPr>
          <w:rFonts w:ascii="Times New Roman" w:eastAsia="SimSun" w:hAnsi="Times New Roman" w:cs="Times New Roman"/>
          <w:kern w:val="0"/>
          <w:sz w:val="20"/>
          <w:szCs w:val="24"/>
        </w:rPr>
        <w:t>premise</w:t>
      </w:r>
      <w:r>
        <w:rPr>
          <w:rFonts w:ascii="Times New Roman" w:eastAsia="SimSun" w:hAnsi="Times New Roman" w:cs="Times New Roman"/>
          <w:kern w:val="0"/>
          <w:sz w:val="20"/>
          <w:szCs w:val="24"/>
        </w:rPr>
        <w:t xml:space="preserve"> that </w:t>
      </w:r>
      <w:r w:rsidRPr="00C835D4">
        <w:rPr>
          <w:rFonts w:ascii="Times New Roman" w:eastAsia="SimSun" w:hAnsi="Times New Roman" w:cs="Times New Roman"/>
          <w:kern w:val="0"/>
          <w:sz w:val="20"/>
          <w:szCs w:val="24"/>
        </w:rPr>
        <w:t>Msg3 PUSCH transmission follow the same symbol type with the latest PRACH transmission</w:t>
      </w:r>
      <w:r w:rsidR="007F4147">
        <w:rPr>
          <w:rFonts w:ascii="Times New Roman" w:eastAsia="SimSun" w:hAnsi="Times New Roman" w:cs="Times New Roman"/>
          <w:kern w:val="0"/>
          <w:sz w:val="20"/>
          <w:szCs w:val="24"/>
        </w:rPr>
        <w:t>, then for the following parameters:</w:t>
      </w:r>
    </w:p>
    <w:p w:rsidR="007F4147" w:rsidRDefault="007F4147" w:rsidP="007F4147">
      <w:pPr>
        <w:pStyle w:val="ListParagraph"/>
        <w:widowControl/>
        <w:numPr>
          <w:ilvl w:val="0"/>
          <w:numId w:val="40"/>
        </w:numPr>
        <w:adjustRightInd w:val="0"/>
        <w:snapToGrid w:val="0"/>
        <w:spacing w:after="120" w:line="288" w:lineRule="auto"/>
        <w:ind w:firstLineChars="0"/>
        <w:rPr>
          <w:rFonts w:ascii="Times New Roman" w:eastAsia="SimSun" w:hAnsi="Times New Roman" w:cs="Times New Roman"/>
          <w:kern w:val="0"/>
          <w:sz w:val="20"/>
          <w:szCs w:val="24"/>
        </w:rPr>
      </w:pPr>
      <w:r w:rsidRPr="005109DA">
        <w:rPr>
          <w:rFonts w:ascii="Times New Roman" w:eastAsia="SimSun" w:hAnsi="Times New Roman" w:cs="Times New Roman"/>
          <w:i/>
          <w:kern w:val="0"/>
          <w:sz w:val="20"/>
          <w:szCs w:val="24"/>
        </w:rPr>
        <w:t>preambleReceivedTargetPower</w:t>
      </w:r>
      <w:r>
        <w:rPr>
          <w:rFonts w:ascii="Times New Roman" w:eastAsia="SimSun" w:hAnsi="Times New Roman" w:cs="Times New Roman"/>
          <w:kern w:val="0"/>
          <w:sz w:val="20"/>
          <w:szCs w:val="24"/>
        </w:rPr>
        <w:t xml:space="preserve">: since this parameter has already been agreed to be separately configured for additional RO and legacy RO, </w:t>
      </w:r>
      <w:r w:rsidR="001909D5">
        <w:rPr>
          <w:rFonts w:ascii="Times New Roman" w:eastAsia="SimSun" w:hAnsi="Times New Roman" w:cs="Times New Roman"/>
          <w:kern w:val="0"/>
          <w:sz w:val="20"/>
          <w:szCs w:val="24"/>
        </w:rPr>
        <w:t xml:space="preserve">so for Msg3 PUSCH in SBFD symbols, its transmission power is determined based on </w:t>
      </w:r>
      <w:r w:rsidR="001909D5" w:rsidRPr="0036473C">
        <w:rPr>
          <w:rFonts w:ascii="Times New Roman" w:eastAsia="SimSun" w:hAnsi="Times New Roman" w:cs="Times New Roman"/>
          <w:i/>
          <w:kern w:val="0"/>
          <w:sz w:val="20"/>
          <w:szCs w:val="24"/>
        </w:rPr>
        <w:t>preambleReceivedTargetPower</w:t>
      </w:r>
      <w:r w:rsidR="001909D5">
        <w:rPr>
          <w:rFonts w:ascii="Times New Roman" w:eastAsia="SimSun" w:hAnsi="Times New Roman" w:cs="Times New Roman"/>
          <w:kern w:val="0"/>
          <w:sz w:val="20"/>
          <w:szCs w:val="24"/>
        </w:rPr>
        <w:t xml:space="preserve"> for additional RO, otherwise, </w:t>
      </w:r>
      <w:r w:rsidR="001909D5" w:rsidRPr="0036473C">
        <w:rPr>
          <w:rFonts w:ascii="Times New Roman" w:eastAsia="SimSun" w:hAnsi="Times New Roman" w:cs="Times New Roman"/>
          <w:i/>
          <w:kern w:val="0"/>
          <w:sz w:val="20"/>
          <w:szCs w:val="24"/>
        </w:rPr>
        <w:t>preambleReceivedTargetPower</w:t>
      </w:r>
      <w:r w:rsidR="001909D5">
        <w:rPr>
          <w:rFonts w:ascii="Times New Roman" w:eastAsia="SimSun" w:hAnsi="Times New Roman" w:cs="Times New Roman"/>
          <w:kern w:val="0"/>
          <w:sz w:val="20"/>
          <w:szCs w:val="24"/>
        </w:rPr>
        <w:t xml:space="preserve"> for legacy RO is used;</w:t>
      </w:r>
    </w:p>
    <w:p w:rsidR="001909D5" w:rsidRDefault="00504EE2" w:rsidP="007F4147">
      <w:pPr>
        <w:pStyle w:val="ListParagraph"/>
        <w:widowControl/>
        <w:numPr>
          <w:ilvl w:val="0"/>
          <w:numId w:val="40"/>
        </w:numPr>
        <w:adjustRightInd w:val="0"/>
        <w:snapToGrid w:val="0"/>
        <w:spacing w:after="120" w:line="288" w:lineRule="auto"/>
        <w:ind w:firstLineChars="0"/>
        <w:rPr>
          <w:rFonts w:ascii="Times New Roman" w:eastAsia="SimSun" w:hAnsi="Times New Roman" w:cs="Times New Roman"/>
          <w:kern w:val="0"/>
          <w:sz w:val="20"/>
          <w:szCs w:val="24"/>
        </w:rPr>
      </w:pPr>
      <w:r w:rsidRPr="0036473C">
        <w:rPr>
          <w:rFonts w:ascii="Times New Roman" w:hAnsi="Times New Roman" w:cs="Times New Roman"/>
          <w:bCs/>
          <w:i/>
          <w:iCs/>
          <w:sz w:val="20"/>
        </w:rPr>
        <w:t>msg3-DeltaPreamble</w:t>
      </w:r>
      <w:r w:rsidRPr="0036473C">
        <w:rPr>
          <w:rFonts w:ascii="Times New Roman" w:hAnsi="Times New Roman" w:cs="Times New Roman"/>
          <w:bCs/>
          <w:sz w:val="20"/>
        </w:rPr>
        <w:t>/</w:t>
      </w:r>
      <w:r w:rsidRPr="0036473C">
        <w:rPr>
          <w:rFonts w:ascii="Times New Roman" w:hAnsi="Times New Roman" w:cs="Times New Roman"/>
          <w:bCs/>
          <w:i/>
          <w:iCs/>
          <w:sz w:val="20"/>
        </w:rPr>
        <w:t>deltaPreamble</w:t>
      </w:r>
      <w:r w:rsidRPr="005109DA">
        <w:rPr>
          <w:rFonts w:ascii="Times New Roman" w:hAnsi="Times New Roman" w:cs="Times New Roman"/>
          <w:bCs/>
          <w:iCs/>
          <w:sz w:val="20"/>
        </w:rPr>
        <w:t>:</w:t>
      </w:r>
      <w:r>
        <w:rPr>
          <w:rFonts w:ascii="Times New Roman" w:hAnsi="Times New Roman" w:cs="Times New Roman"/>
          <w:bCs/>
          <w:iCs/>
          <w:sz w:val="20"/>
        </w:rPr>
        <w:t xml:space="preserve"> consider</w:t>
      </w:r>
      <w:r w:rsidR="005F4563">
        <w:rPr>
          <w:rFonts w:ascii="Times New Roman" w:hAnsi="Times New Roman" w:cs="Times New Roman"/>
          <w:bCs/>
          <w:iCs/>
          <w:sz w:val="20"/>
        </w:rPr>
        <w:t>ing</w:t>
      </w:r>
      <w:r>
        <w:rPr>
          <w:rFonts w:ascii="Times New Roman" w:hAnsi="Times New Roman" w:cs="Times New Roman"/>
          <w:bCs/>
          <w:iCs/>
          <w:sz w:val="20"/>
        </w:rPr>
        <w:t xml:space="preserve"> that </w:t>
      </w:r>
      <w:r w:rsidRPr="0036473C">
        <w:rPr>
          <w:rFonts w:ascii="Times New Roman" w:eastAsia="SimSun" w:hAnsi="Times New Roman" w:cs="Times New Roman"/>
          <w:i/>
          <w:kern w:val="0"/>
          <w:sz w:val="20"/>
          <w:szCs w:val="24"/>
        </w:rPr>
        <w:t>preambleReceivedTargetPower</w:t>
      </w:r>
      <w:r>
        <w:rPr>
          <w:rFonts w:ascii="Times New Roman" w:eastAsia="SimSun" w:hAnsi="Times New Roman" w:cs="Times New Roman"/>
          <w:i/>
          <w:kern w:val="0"/>
          <w:sz w:val="20"/>
          <w:szCs w:val="24"/>
        </w:rPr>
        <w:t xml:space="preserve"> </w:t>
      </w:r>
      <w:r>
        <w:rPr>
          <w:rFonts w:ascii="Times New Roman" w:eastAsia="SimSun" w:hAnsi="Times New Roman" w:cs="Times New Roman"/>
          <w:kern w:val="0"/>
          <w:sz w:val="20"/>
          <w:szCs w:val="24"/>
        </w:rPr>
        <w:t xml:space="preserve">has already been agreed to be separately configured for additional RO and legacy RO to </w:t>
      </w:r>
      <w:r w:rsidR="00691D5F">
        <w:rPr>
          <w:rFonts w:ascii="Times New Roman" w:eastAsia="SimSun" w:hAnsi="Times New Roman" w:cs="Times New Roman"/>
          <w:kern w:val="0"/>
          <w:sz w:val="20"/>
          <w:szCs w:val="24"/>
        </w:rPr>
        <w:t xml:space="preserve">cope with different CLI in SBFD symbols and non-SBFD symbols and </w:t>
      </w:r>
      <w:r w:rsidR="00691D5F" w:rsidRPr="0036473C">
        <w:rPr>
          <w:rFonts w:ascii="Times New Roman" w:hAnsi="Times New Roman" w:cs="Times New Roman"/>
          <w:bCs/>
          <w:i/>
          <w:iCs/>
          <w:sz w:val="20"/>
        </w:rPr>
        <w:t>msg3-DeltaPreamble</w:t>
      </w:r>
      <w:r w:rsidR="00691D5F" w:rsidRPr="0036473C">
        <w:rPr>
          <w:rFonts w:ascii="Times New Roman" w:hAnsi="Times New Roman" w:cs="Times New Roman"/>
          <w:bCs/>
          <w:sz w:val="20"/>
        </w:rPr>
        <w:t>/</w:t>
      </w:r>
      <w:r w:rsidR="00691D5F" w:rsidRPr="0036473C">
        <w:rPr>
          <w:rFonts w:ascii="Times New Roman" w:hAnsi="Times New Roman" w:cs="Times New Roman"/>
          <w:bCs/>
          <w:i/>
          <w:iCs/>
          <w:sz w:val="20"/>
        </w:rPr>
        <w:t>deltaPreamble</w:t>
      </w:r>
      <w:r w:rsidR="00691D5F">
        <w:rPr>
          <w:rFonts w:ascii="Times New Roman" w:eastAsia="SimSun" w:hAnsi="Times New Roman" w:cs="Times New Roman"/>
          <w:kern w:val="0"/>
          <w:sz w:val="20"/>
          <w:szCs w:val="24"/>
        </w:rPr>
        <w:t xml:space="preserve"> only represents the power offset between Msg3 PUSCH and the corresponding PRACH, so it seems not necessary to separate configure </w:t>
      </w:r>
      <w:r w:rsidR="00691D5F" w:rsidRPr="0036473C">
        <w:rPr>
          <w:rFonts w:ascii="Times New Roman" w:hAnsi="Times New Roman" w:cs="Times New Roman"/>
          <w:bCs/>
          <w:i/>
          <w:iCs/>
          <w:sz w:val="20"/>
        </w:rPr>
        <w:t>msg3-DeltaPreamble</w:t>
      </w:r>
      <w:r w:rsidR="00691D5F" w:rsidRPr="0036473C">
        <w:rPr>
          <w:rFonts w:ascii="Times New Roman" w:hAnsi="Times New Roman" w:cs="Times New Roman"/>
          <w:bCs/>
          <w:sz w:val="20"/>
        </w:rPr>
        <w:t>/</w:t>
      </w:r>
      <w:r w:rsidR="00691D5F" w:rsidRPr="0036473C">
        <w:rPr>
          <w:rFonts w:ascii="Times New Roman" w:hAnsi="Times New Roman" w:cs="Times New Roman"/>
          <w:bCs/>
          <w:i/>
          <w:iCs/>
          <w:sz w:val="20"/>
        </w:rPr>
        <w:t>deltaPreamble</w:t>
      </w:r>
      <w:r w:rsidR="00691D5F">
        <w:rPr>
          <w:rFonts w:ascii="Times New Roman" w:eastAsia="SimSun" w:hAnsi="Times New Roman" w:cs="Times New Roman"/>
          <w:kern w:val="0"/>
          <w:sz w:val="20"/>
          <w:szCs w:val="24"/>
        </w:rPr>
        <w:t xml:space="preserve"> for Msg3 PUSCH in SBFD symbols and non-SBFD symbols</w:t>
      </w:r>
    </w:p>
    <w:p w:rsidR="004E4752" w:rsidRPr="005109DA" w:rsidRDefault="004E4752" w:rsidP="007F4147">
      <w:pPr>
        <w:pStyle w:val="ListParagraph"/>
        <w:widowControl/>
        <w:numPr>
          <w:ilvl w:val="0"/>
          <w:numId w:val="40"/>
        </w:numPr>
        <w:adjustRightInd w:val="0"/>
        <w:snapToGrid w:val="0"/>
        <w:spacing w:after="120" w:line="288" w:lineRule="auto"/>
        <w:ind w:firstLineChars="0"/>
        <w:rPr>
          <w:rFonts w:ascii="Times New Roman" w:eastAsia="SimSun" w:hAnsi="Times New Roman" w:cs="Times New Roman"/>
          <w:kern w:val="0"/>
          <w:sz w:val="18"/>
          <w:szCs w:val="24"/>
        </w:rPr>
      </w:pPr>
      <w:r w:rsidRPr="005109DA">
        <w:rPr>
          <w:rFonts w:ascii="Times New Roman" w:hAnsi="Times New Roman" w:cs="Times New Roman"/>
          <w:i/>
          <w:sz w:val="20"/>
        </w:rPr>
        <w:t>msg3-Alpha</w:t>
      </w:r>
      <w:r w:rsidRPr="005109DA">
        <w:rPr>
          <w:rFonts w:ascii="Times New Roman" w:hAnsi="Times New Roman" w:cs="Times New Roman"/>
          <w:sz w:val="20"/>
        </w:rPr>
        <w:t>:</w:t>
      </w:r>
      <w:r w:rsidR="00137198">
        <w:rPr>
          <w:rFonts w:ascii="Times New Roman" w:hAnsi="Times New Roman" w:cs="Times New Roman"/>
          <w:sz w:val="20"/>
        </w:rPr>
        <w:t xml:space="preserve"> </w:t>
      </w:r>
      <w:r w:rsidR="006213A3">
        <w:rPr>
          <w:rFonts w:ascii="Times New Roman" w:hAnsi="Times New Roman" w:cs="Times New Roman" w:hint="eastAsia"/>
          <w:sz w:val="20"/>
        </w:rPr>
        <w:t>considering</w:t>
      </w:r>
      <w:r w:rsidR="006213A3">
        <w:rPr>
          <w:rFonts w:ascii="Times New Roman" w:hAnsi="Times New Roman" w:cs="Times New Roman"/>
          <w:sz w:val="20"/>
        </w:rPr>
        <w:t xml:space="preserve"> that separate configuration of </w:t>
      </w:r>
      <w:r w:rsidR="006213A3" w:rsidRPr="005109DA">
        <w:rPr>
          <w:rFonts w:ascii="Times New Roman" w:hAnsi="Times New Roman" w:cs="Times New Roman"/>
          <w:i/>
          <w:sz w:val="20"/>
        </w:rPr>
        <w:t>P0AlphaSet</w:t>
      </w:r>
      <w:r w:rsidR="006213A3" w:rsidRPr="005109DA">
        <w:rPr>
          <w:rFonts w:ascii="Times New Roman" w:hAnsi="Times New Roman" w:cs="Times New Roman"/>
          <w:sz w:val="20"/>
        </w:rPr>
        <w:t xml:space="preserve">s for </w:t>
      </w:r>
      <w:r w:rsidR="00CA2653">
        <w:rPr>
          <w:rFonts w:ascii="Times New Roman" w:hAnsi="Times New Roman" w:cs="Times New Roman"/>
          <w:sz w:val="20"/>
        </w:rPr>
        <w:t>PUSCH/PUCCH/SRS transmission in SBFD symbols and non-SBFD symbols has already been supported in AI9.3.1</w:t>
      </w:r>
      <w:r w:rsidR="00813318">
        <w:rPr>
          <w:rFonts w:ascii="Times New Roman" w:hAnsi="Times New Roman" w:cs="Times New Roman"/>
          <w:sz w:val="20"/>
        </w:rPr>
        <w:t xml:space="preserve">, it is natural to support separate configuration of </w:t>
      </w:r>
      <w:r w:rsidR="00813318" w:rsidRPr="0036473C">
        <w:rPr>
          <w:rFonts w:ascii="Times New Roman" w:hAnsi="Times New Roman" w:cs="Times New Roman"/>
          <w:i/>
          <w:sz w:val="20"/>
        </w:rPr>
        <w:t>msg3-Alpha</w:t>
      </w:r>
      <w:r w:rsidR="00813318">
        <w:rPr>
          <w:rFonts w:ascii="Times New Roman" w:hAnsi="Times New Roman" w:cs="Times New Roman"/>
          <w:sz w:val="20"/>
        </w:rPr>
        <w:t xml:space="preserve"> for Msg3 PUSCH transmission in SBFD symbols and non-SBFD symbols</w:t>
      </w:r>
    </w:p>
    <w:tbl>
      <w:tblPr>
        <w:tblStyle w:val="TableGrid"/>
        <w:tblW w:w="0" w:type="auto"/>
        <w:tblInd w:w="420" w:type="dxa"/>
        <w:tblLook w:val="04A0" w:firstRow="1" w:lastRow="0" w:firstColumn="1" w:lastColumn="0" w:noHBand="0" w:noVBand="1"/>
      </w:tblPr>
      <w:tblGrid>
        <w:gridCol w:w="8102"/>
      </w:tblGrid>
      <w:tr w:rsidR="00CA2653" w:rsidRPr="00B92F9C" w:rsidTr="00CA2653">
        <w:tc>
          <w:tcPr>
            <w:tcW w:w="8522" w:type="dxa"/>
          </w:tcPr>
          <w:p w:rsidR="00CA2653" w:rsidRPr="005109DA" w:rsidRDefault="00CA2653" w:rsidP="005109DA">
            <w:pPr>
              <w:spacing w:line="288" w:lineRule="auto"/>
              <w:rPr>
                <w:rFonts w:ascii="Times New Roman" w:hAnsi="Times New Roman" w:cs="Times New Roman"/>
                <w:b/>
                <w:sz w:val="20"/>
              </w:rPr>
            </w:pPr>
            <w:r w:rsidRPr="005109DA">
              <w:rPr>
                <w:rFonts w:ascii="Times New Roman" w:hAnsi="Times New Roman" w:cs="Times New Roman"/>
                <w:b/>
                <w:sz w:val="20"/>
                <w:highlight w:val="green"/>
              </w:rPr>
              <w:t>Agreement:</w:t>
            </w:r>
          </w:p>
          <w:p w:rsidR="00CA2653" w:rsidRPr="005109DA" w:rsidRDefault="00CA2653" w:rsidP="005109DA">
            <w:pPr>
              <w:spacing w:line="288" w:lineRule="auto"/>
              <w:rPr>
                <w:rFonts w:ascii="Times New Roman" w:hAnsi="Times New Roman" w:cs="Times New Roman"/>
                <w:sz w:val="20"/>
              </w:rPr>
            </w:pPr>
            <w:r w:rsidRPr="005109DA">
              <w:rPr>
                <w:rFonts w:ascii="Times New Roman" w:hAnsi="Times New Roman" w:cs="Times New Roman"/>
                <w:sz w:val="20"/>
              </w:rPr>
              <w:t xml:space="preserve">For a single TRP scenario, </w:t>
            </w:r>
            <w:r w:rsidRPr="005109DA">
              <w:rPr>
                <w:rFonts w:ascii="Times New Roman" w:eastAsia="Malgun Gothic" w:hAnsi="Times New Roman" w:cs="Times New Roman"/>
                <w:sz w:val="20"/>
              </w:rPr>
              <w:t>for separate UL power control for PUSCH/PUCCH/SRS transmissions in SBFD symbols and non-SBFD symbols based on unified TCI state framework</w:t>
            </w:r>
            <w:r w:rsidRPr="005109DA">
              <w:rPr>
                <w:rFonts w:ascii="Times New Roman" w:hAnsi="Times New Roman" w:cs="Times New Roman"/>
                <w:sz w:val="20"/>
              </w:rPr>
              <w:t xml:space="preserve">, </w:t>
            </w:r>
          </w:p>
          <w:p w:rsidR="00CA2653" w:rsidRPr="005109DA" w:rsidRDefault="00CA2653" w:rsidP="005109DA">
            <w:pPr>
              <w:pStyle w:val="ListParagraph"/>
              <w:widowControl/>
              <w:numPr>
                <w:ilvl w:val="0"/>
                <w:numId w:val="7"/>
              </w:numPr>
              <w:tabs>
                <w:tab w:val="left" w:pos="0"/>
              </w:tabs>
              <w:spacing w:line="288" w:lineRule="auto"/>
              <w:ind w:firstLineChars="0"/>
              <w:rPr>
                <w:rFonts w:ascii="Times New Roman" w:hAnsi="Times New Roman" w:cs="Times New Roman"/>
                <w:sz w:val="20"/>
              </w:rPr>
            </w:pPr>
            <w:r w:rsidRPr="005109DA">
              <w:rPr>
                <w:rFonts w:ascii="Times New Roman" w:hAnsi="Times New Roman" w:cs="Times New Roman"/>
                <w:sz w:val="20"/>
              </w:rPr>
              <w:t>Option 2: Same unified TCI state is associated with separate UL power control parameters for SBFD symbols and non-SBFD symbols</w:t>
            </w:r>
          </w:p>
          <w:p w:rsidR="00CA2653" w:rsidRPr="005109DA" w:rsidRDefault="00CA2653" w:rsidP="005109DA">
            <w:pPr>
              <w:pStyle w:val="ListParagraph"/>
              <w:widowControl/>
              <w:numPr>
                <w:ilvl w:val="0"/>
                <w:numId w:val="41"/>
              </w:numPr>
              <w:adjustRightInd w:val="0"/>
              <w:snapToGrid w:val="0"/>
              <w:spacing w:after="120" w:line="288" w:lineRule="auto"/>
              <w:ind w:firstLineChars="0"/>
              <w:rPr>
                <w:rFonts w:ascii="Times New Roman" w:eastAsia="SimSun" w:hAnsi="Times New Roman" w:cs="Times New Roman"/>
                <w:kern w:val="0"/>
                <w:sz w:val="20"/>
                <w:szCs w:val="24"/>
              </w:rPr>
            </w:pPr>
            <w:r w:rsidRPr="005109DA">
              <w:rPr>
                <w:rFonts w:ascii="Times New Roman" w:eastAsia="SimSun" w:hAnsi="Times New Roman" w:cs="Times New Roman"/>
                <w:sz w:val="20"/>
              </w:rPr>
              <w:t>N</w:t>
            </w:r>
            <w:r w:rsidRPr="005109DA">
              <w:rPr>
                <w:rFonts w:ascii="Times New Roman" w:hAnsi="Times New Roman" w:cs="Times New Roman"/>
                <w:sz w:val="20"/>
              </w:rPr>
              <w:t xml:space="preserve">ew </w:t>
            </w:r>
            <w:r w:rsidRPr="005109DA">
              <w:rPr>
                <w:rFonts w:ascii="Times New Roman" w:hAnsi="Times New Roman" w:cs="Times New Roman"/>
                <w:i/>
                <w:sz w:val="20"/>
              </w:rPr>
              <w:t>P0AlphaSet</w:t>
            </w:r>
            <w:r w:rsidRPr="005109DA">
              <w:rPr>
                <w:rFonts w:ascii="Times New Roman" w:hAnsi="Times New Roman" w:cs="Times New Roman"/>
                <w:sz w:val="20"/>
              </w:rPr>
              <w:t xml:space="preserve">s are introduced in </w:t>
            </w:r>
            <w:r w:rsidRPr="005109DA">
              <w:rPr>
                <w:rFonts w:ascii="Times New Roman" w:hAnsi="Times New Roman" w:cs="Times New Roman"/>
                <w:i/>
                <w:sz w:val="20"/>
              </w:rPr>
              <w:t>Uplink-powerControl</w:t>
            </w:r>
            <w:r w:rsidRPr="005109DA">
              <w:rPr>
                <w:rFonts w:ascii="Times New Roman" w:hAnsi="Times New Roman" w:cs="Times New Roman"/>
                <w:sz w:val="20"/>
              </w:rPr>
              <w:t xml:space="preserve"> for SBFD symbols for PUSCH, PUCCH and SRS respectively</w:t>
            </w:r>
          </w:p>
        </w:tc>
      </w:tr>
    </w:tbl>
    <w:p w:rsidR="00CA2653" w:rsidRPr="005109DA" w:rsidRDefault="00CA2653" w:rsidP="005109DA">
      <w:pPr>
        <w:pStyle w:val="ListParagraph"/>
        <w:widowControl/>
        <w:adjustRightInd w:val="0"/>
        <w:snapToGrid w:val="0"/>
        <w:spacing w:after="120" w:line="288" w:lineRule="auto"/>
        <w:ind w:left="420" w:firstLineChars="0" w:firstLine="0"/>
        <w:rPr>
          <w:rFonts w:ascii="Times New Roman" w:eastAsia="SimSun" w:hAnsi="Times New Roman" w:cs="Times New Roman"/>
          <w:kern w:val="0"/>
          <w:sz w:val="18"/>
          <w:szCs w:val="24"/>
        </w:rPr>
      </w:pPr>
    </w:p>
    <w:p w:rsidR="00FB5F56" w:rsidRPr="005109DA" w:rsidRDefault="004E4752" w:rsidP="00FB5F56">
      <w:pPr>
        <w:pStyle w:val="ListParagraph"/>
        <w:widowControl/>
        <w:numPr>
          <w:ilvl w:val="0"/>
          <w:numId w:val="40"/>
        </w:numPr>
        <w:adjustRightInd w:val="0"/>
        <w:snapToGrid w:val="0"/>
        <w:spacing w:after="120" w:line="288" w:lineRule="auto"/>
        <w:ind w:firstLineChars="0"/>
        <w:rPr>
          <w:rFonts w:ascii="Times New Roman" w:eastAsia="SimSun" w:hAnsi="Times New Roman" w:cs="Times New Roman"/>
          <w:kern w:val="0"/>
          <w:sz w:val="20"/>
          <w:szCs w:val="24"/>
        </w:rPr>
      </w:pPr>
      <w:r w:rsidRPr="0036473C">
        <w:rPr>
          <w:rFonts w:ascii="Times New Roman" w:hAnsi="Times New Roman" w:cs="Times New Roman"/>
          <w:bCs/>
          <w:sz w:val="20"/>
        </w:rPr>
        <w:t xml:space="preserve">TPC Command </w:t>
      </w:r>
      <w:r w:rsidRPr="005109DA">
        <w:rPr>
          <w:rFonts w:ascii="Times New Roman" w:hAnsi="Times New Roman" w:cs="Times New Roman"/>
          <w:noProof/>
          <w:position w:val="-12"/>
          <w:sz w:val="20"/>
        </w:rPr>
        <w:drawing>
          <wp:inline distT="0" distB="0" distL="0" distR="0" wp14:anchorId="768122D0" wp14:editId="53218F34">
            <wp:extent cx="563880" cy="201930"/>
            <wp:effectExtent l="0" t="0" r="7620" b="762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36473C">
        <w:rPr>
          <w:rFonts w:ascii="Times New Roman" w:hAnsi="Times New Roman" w:cs="Times New Roman"/>
          <w:bCs/>
          <w:sz w:val="20"/>
        </w:rPr>
        <w:t>in RAR</w:t>
      </w:r>
      <w:r w:rsidR="002668A9">
        <w:rPr>
          <w:rFonts w:ascii="Times New Roman" w:hAnsi="Times New Roman" w:cs="Times New Roman"/>
          <w:bCs/>
          <w:sz w:val="20"/>
        </w:rPr>
        <w:t xml:space="preserve">: </w:t>
      </w:r>
      <w:r w:rsidR="00DB12B2">
        <w:rPr>
          <w:rFonts w:ascii="Times New Roman" w:hAnsi="Times New Roman" w:cs="Times New Roman"/>
          <w:bCs/>
          <w:sz w:val="20"/>
        </w:rPr>
        <w:t xml:space="preserve">Since Msg3 PUSCH can be only on SBFD symbols or non-SBFD symbols and is not allowed to across symbol type, so </w:t>
      </w:r>
      <w:r w:rsidR="00D30148">
        <w:rPr>
          <w:rFonts w:ascii="Times New Roman" w:hAnsi="Times New Roman" w:cs="Times New Roman"/>
          <w:bCs/>
          <w:sz w:val="20"/>
        </w:rPr>
        <w:t xml:space="preserve">if gNB schedules Msg3 PUSCH in SBFD symbols, gNB can indicate one TPC command which is suitable for SBFD symbols, while if gNB schedules Msg3 PUSCH in non-SBFD symbols, gNB can indicate another TPC command which is more appropriate for non-SBFD symbols. With that, it seems not necessary to separate closed-loop power control for </w:t>
      </w:r>
      <w:r w:rsidR="006856BA">
        <w:rPr>
          <w:rFonts w:ascii="Times New Roman" w:hAnsi="Times New Roman" w:cs="Times New Roman"/>
          <w:bCs/>
          <w:sz w:val="20"/>
        </w:rPr>
        <w:t>Msg3 PUSCH in two symbol types.</w:t>
      </w:r>
    </w:p>
    <w:p w:rsidR="00A8261C" w:rsidRPr="00A8261C" w:rsidRDefault="00A8261C" w:rsidP="00FB5F56">
      <w:pPr>
        <w:widowControl/>
        <w:adjustRightInd w:val="0"/>
        <w:snapToGrid w:val="0"/>
        <w:spacing w:after="120" w:line="288" w:lineRule="auto"/>
        <w:rPr>
          <w:rFonts w:ascii="Times New Roman" w:eastAsia="SimSun" w:hAnsi="Times New Roman" w:cs="Times New Roman"/>
          <w:b/>
          <w:i/>
          <w:kern w:val="0"/>
          <w:sz w:val="20"/>
          <w:szCs w:val="24"/>
        </w:rPr>
      </w:pPr>
      <w:r w:rsidRPr="005109DA">
        <w:rPr>
          <w:rFonts w:ascii="Times New Roman" w:eastAsia="SimSun" w:hAnsi="Times New Roman" w:cs="Times New Roman"/>
          <w:b/>
          <w:i/>
          <w:kern w:val="0"/>
          <w:sz w:val="20"/>
          <w:szCs w:val="24"/>
        </w:rPr>
        <w:t xml:space="preserve">Proposal </w:t>
      </w:r>
      <w:r w:rsidR="00D904DB">
        <w:rPr>
          <w:rFonts w:ascii="Times New Roman" w:eastAsia="SimSun" w:hAnsi="Times New Roman" w:cs="Times New Roman"/>
          <w:b/>
          <w:i/>
          <w:kern w:val="0"/>
          <w:sz w:val="20"/>
          <w:szCs w:val="24"/>
        </w:rPr>
        <w:t>6</w:t>
      </w:r>
      <w:r w:rsidRPr="005109DA">
        <w:rPr>
          <w:rFonts w:ascii="Times New Roman" w:eastAsia="SimSun" w:hAnsi="Times New Roman" w:cs="Times New Roman"/>
          <w:b/>
          <w:i/>
          <w:kern w:val="0"/>
          <w:sz w:val="20"/>
          <w:szCs w:val="24"/>
        </w:rPr>
        <w:t>: For Msg3 PUSCH in SBFD symbols, its transmission power is determined based on preambleReceivedTargetPower for additional RO; While for Msg3 PUSCH in non-SBFD symbols, its transmission power is determined based on preambleReceivedTargetPower for legacy RO.</w:t>
      </w:r>
    </w:p>
    <w:p w:rsidR="00860F0F" w:rsidRPr="005109DA" w:rsidRDefault="00860F0F" w:rsidP="00FB5F56">
      <w:pPr>
        <w:widowControl/>
        <w:adjustRightInd w:val="0"/>
        <w:snapToGrid w:val="0"/>
        <w:spacing w:after="120" w:line="288" w:lineRule="auto"/>
        <w:rPr>
          <w:rFonts w:ascii="Times New Roman" w:eastAsia="SimSun" w:hAnsi="Times New Roman" w:cs="Times New Roman"/>
          <w:kern w:val="0"/>
          <w:sz w:val="20"/>
          <w:szCs w:val="24"/>
        </w:rPr>
      </w:pPr>
      <w:r>
        <w:rPr>
          <w:rFonts w:ascii="Times New Roman" w:eastAsia="SimSun" w:hAnsi="Times New Roman" w:cs="Times New Roman"/>
          <w:b/>
          <w:i/>
          <w:kern w:val="0"/>
          <w:sz w:val="20"/>
          <w:szCs w:val="24"/>
        </w:rPr>
        <w:t>Observation</w:t>
      </w:r>
      <w:r w:rsidRPr="005109DA">
        <w:rPr>
          <w:rFonts w:ascii="Times New Roman" w:eastAsia="SimSun" w:hAnsi="Times New Roman" w:cs="Times New Roman"/>
          <w:b/>
          <w:i/>
          <w:kern w:val="0"/>
          <w:sz w:val="20"/>
          <w:szCs w:val="24"/>
        </w:rPr>
        <w:t xml:space="preserve"> </w:t>
      </w:r>
      <w:r>
        <w:rPr>
          <w:rFonts w:ascii="Times New Roman" w:eastAsia="SimSun" w:hAnsi="Times New Roman" w:cs="Times New Roman"/>
          <w:b/>
          <w:i/>
          <w:kern w:val="0"/>
          <w:sz w:val="20"/>
          <w:szCs w:val="24"/>
        </w:rPr>
        <w:t>1</w:t>
      </w:r>
      <w:r w:rsidRPr="005109DA">
        <w:rPr>
          <w:rFonts w:ascii="Times New Roman" w:eastAsia="SimSun" w:hAnsi="Times New Roman" w:cs="Times New Roman"/>
          <w:b/>
          <w:i/>
          <w:kern w:val="0"/>
          <w:sz w:val="20"/>
          <w:szCs w:val="24"/>
        </w:rPr>
        <w:t>:</w:t>
      </w:r>
      <w:r w:rsidR="005F4563" w:rsidRPr="005F4563">
        <w:t xml:space="preserve"> </w:t>
      </w:r>
      <w:r w:rsidR="005F4563">
        <w:rPr>
          <w:rFonts w:ascii="Times New Roman" w:eastAsia="SimSun" w:hAnsi="Times New Roman" w:cs="Times New Roman"/>
          <w:b/>
          <w:i/>
          <w:kern w:val="0"/>
          <w:sz w:val="20"/>
          <w:szCs w:val="24"/>
        </w:rPr>
        <w:t>C</w:t>
      </w:r>
      <w:r w:rsidR="005F4563" w:rsidRPr="005F4563">
        <w:rPr>
          <w:rFonts w:ascii="Times New Roman" w:eastAsia="SimSun" w:hAnsi="Times New Roman" w:cs="Times New Roman"/>
          <w:b/>
          <w:i/>
          <w:kern w:val="0"/>
          <w:sz w:val="20"/>
          <w:szCs w:val="24"/>
        </w:rPr>
        <w:t>onsider</w:t>
      </w:r>
      <w:r w:rsidR="005F4563">
        <w:rPr>
          <w:rFonts w:ascii="Times New Roman" w:eastAsia="SimSun" w:hAnsi="Times New Roman" w:cs="Times New Roman"/>
          <w:b/>
          <w:i/>
          <w:kern w:val="0"/>
          <w:sz w:val="20"/>
          <w:szCs w:val="24"/>
        </w:rPr>
        <w:t>ing</w:t>
      </w:r>
      <w:r w:rsidR="005F4563" w:rsidRPr="005F4563">
        <w:rPr>
          <w:rFonts w:ascii="Times New Roman" w:eastAsia="SimSun" w:hAnsi="Times New Roman" w:cs="Times New Roman"/>
          <w:b/>
          <w:i/>
          <w:kern w:val="0"/>
          <w:sz w:val="20"/>
          <w:szCs w:val="24"/>
        </w:rPr>
        <w:t xml:space="preserve"> that preambleReceivedTargetPower has already been agreed to be separately configured for additional RO and legacy RO to cope with different CLI </w:t>
      </w:r>
      <w:r w:rsidR="005F4563">
        <w:rPr>
          <w:rFonts w:ascii="Times New Roman" w:eastAsia="SimSun" w:hAnsi="Times New Roman" w:cs="Times New Roman"/>
          <w:b/>
          <w:i/>
          <w:kern w:val="0"/>
          <w:sz w:val="20"/>
          <w:szCs w:val="24"/>
        </w:rPr>
        <w:t xml:space="preserve">levels </w:t>
      </w:r>
      <w:r w:rsidR="005F4563" w:rsidRPr="005F4563">
        <w:rPr>
          <w:rFonts w:ascii="Times New Roman" w:eastAsia="SimSun" w:hAnsi="Times New Roman" w:cs="Times New Roman"/>
          <w:b/>
          <w:i/>
          <w:kern w:val="0"/>
          <w:sz w:val="20"/>
          <w:szCs w:val="24"/>
        </w:rPr>
        <w:t xml:space="preserve">in SBFD symbols and non-SBFD symbols so it </w:t>
      </w:r>
      <w:r w:rsidR="005F4563">
        <w:rPr>
          <w:rFonts w:ascii="Times New Roman" w:eastAsia="SimSun" w:hAnsi="Times New Roman" w:cs="Times New Roman"/>
          <w:b/>
          <w:i/>
          <w:kern w:val="0"/>
          <w:sz w:val="20"/>
          <w:szCs w:val="24"/>
        </w:rPr>
        <w:t xml:space="preserve">is </w:t>
      </w:r>
      <w:r w:rsidR="005F4563" w:rsidRPr="005F4563">
        <w:rPr>
          <w:rFonts w:ascii="Times New Roman" w:eastAsia="SimSun" w:hAnsi="Times New Roman" w:cs="Times New Roman"/>
          <w:b/>
          <w:i/>
          <w:kern w:val="0"/>
          <w:sz w:val="20"/>
          <w:szCs w:val="24"/>
        </w:rPr>
        <w:t>not necessary to separate configure msg3-DeltaPreamble/deltaPreamble for Msg3 PUSCH in SBFD symbols and non-SBFD symbols</w:t>
      </w:r>
    </w:p>
    <w:p w:rsidR="00FB5F56" w:rsidRDefault="00FB5F56" w:rsidP="00FB5F56">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lastRenderedPageBreak/>
        <w:t xml:space="preserve">Proposal </w:t>
      </w:r>
      <w:r w:rsidR="00D904DB">
        <w:rPr>
          <w:rFonts w:ascii="Times New Roman" w:eastAsia="SimSun" w:hAnsi="Times New Roman" w:cs="Times New Roman"/>
          <w:b/>
          <w:i/>
          <w:kern w:val="0"/>
          <w:sz w:val="20"/>
          <w:szCs w:val="24"/>
        </w:rPr>
        <w:t>7</w:t>
      </w:r>
      <w:r>
        <w:rPr>
          <w:rFonts w:ascii="Times New Roman" w:eastAsia="SimSun" w:hAnsi="Times New Roman" w:cs="Times New Roman"/>
          <w:b/>
          <w:i/>
          <w:kern w:val="0"/>
          <w:sz w:val="20"/>
          <w:szCs w:val="24"/>
        </w:rPr>
        <w:t>:</w:t>
      </w:r>
      <w:r w:rsidR="00ED3124">
        <w:rPr>
          <w:rFonts w:ascii="Times New Roman" w:eastAsia="SimSun" w:hAnsi="Times New Roman" w:cs="Times New Roman"/>
          <w:b/>
          <w:i/>
          <w:kern w:val="0"/>
          <w:sz w:val="20"/>
          <w:szCs w:val="24"/>
        </w:rPr>
        <w:t xml:space="preserve"> Support to separate configure </w:t>
      </w:r>
      <w:r w:rsidR="00ED3124" w:rsidRPr="00ED3124">
        <w:rPr>
          <w:rFonts w:ascii="Times New Roman" w:eastAsia="SimSun" w:hAnsi="Times New Roman" w:cs="Times New Roman"/>
          <w:b/>
          <w:i/>
          <w:kern w:val="0"/>
          <w:sz w:val="20"/>
          <w:szCs w:val="24"/>
        </w:rPr>
        <w:t>msg3-Alpha</w:t>
      </w:r>
      <w:r w:rsidR="00ED3124">
        <w:rPr>
          <w:rFonts w:ascii="Times New Roman" w:eastAsia="SimSun" w:hAnsi="Times New Roman" w:cs="Times New Roman"/>
          <w:b/>
          <w:i/>
          <w:kern w:val="0"/>
          <w:sz w:val="20"/>
          <w:szCs w:val="24"/>
        </w:rPr>
        <w:t xml:space="preserve"> for Msg3 PUSCH in SBFD symbols and non-SBFD symbols.</w:t>
      </w:r>
    </w:p>
    <w:p w:rsidR="00ED3124" w:rsidRPr="005109DA" w:rsidRDefault="00FD65BA" w:rsidP="005109DA">
      <w:pPr>
        <w:widowControl/>
        <w:adjustRightInd w:val="0"/>
        <w:snapToGrid w:val="0"/>
        <w:spacing w:after="120" w:line="288" w:lineRule="auto"/>
        <w:rPr>
          <w:rFonts w:ascii="Times New Roman" w:eastAsia="SimSun" w:hAnsi="Times New Roman" w:cs="Times New Roman"/>
          <w:kern w:val="0"/>
          <w:sz w:val="20"/>
          <w:szCs w:val="24"/>
        </w:rPr>
      </w:pPr>
      <w:r>
        <w:rPr>
          <w:rFonts w:ascii="Times New Roman" w:eastAsia="SimSun" w:hAnsi="Times New Roman" w:cs="Times New Roman"/>
          <w:b/>
          <w:i/>
          <w:kern w:val="0"/>
          <w:sz w:val="20"/>
          <w:szCs w:val="24"/>
        </w:rPr>
        <w:t>Observation</w:t>
      </w:r>
      <w:r w:rsidRPr="0036473C">
        <w:rPr>
          <w:rFonts w:ascii="Times New Roman" w:eastAsia="SimSun" w:hAnsi="Times New Roman" w:cs="Times New Roman"/>
          <w:b/>
          <w:i/>
          <w:kern w:val="0"/>
          <w:sz w:val="20"/>
          <w:szCs w:val="24"/>
        </w:rPr>
        <w:t xml:space="preserve"> </w:t>
      </w:r>
      <w:r>
        <w:rPr>
          <w:rFonts w:ascii="Times New Roman" w:eastAsia="SimSun" w:hAnsi="Times New Roman" w:cs="Times New Roman"/>
          <w:b/>
          <w:i/>
          <w:kern w:val="0"/>
          <w:sz w:val="20"/>
          <w:szCs w:val="24"/>
        </w:rPr>
        <w:t>2</w:t>
      </w:r>
      <w:r w:rsidRPr="0036473C">
        <w:rPr>
          <w:rFonts w:ascii="Times New Roman" w:eastAsia="SimSun" w:hAnsi="Times New Roman" w:cs="Times New Roman"/>
          <w:b/>
          <w:i/>
          <w:kern w:val="0"/>
          <w:sz w:val="20"/>
          <w:szCs w:val="24"/>
        </w:rPr>
        <w:t>:</w:t>
      </w:r>
      <w:r w:rsidR="00AB21D1">
        <w:rPr>
          <w:rFonts w:ascii="Times New Roman" w:eastAsia="SimSun" w:hAnsi="Times New Roman" w:cs="Times New Roman"/>
          <w:b/>
          <w:i/>
          <w:kern w:val="0"/>
          <w:sz w:val="20"/>
          <w:szCs w:val="24"/>
        </w:rPr>
        <w:t xml:space="preserve"> Considering that </w:t>
      </w:r>
      <w:r w:rsidR="00AB21D1" w:rsidRPr="00AB21D1">
        <w:rPr>
          <w:rFonts w:ascii="Times New Roman" w:eastAsia="SimSun" w:hAnsi="Times New Roman" w:cs="Times New Roman"/>
          <w:b/>
          <w:i/>
          <w:kern w:val="0"/>
          <w:sz w:val="20"/>
          <w:szCs w:val="24"/>
        </w:rPr>
        <w:t>Msg3 PUSCH can be only on SBFD symbols or non-SBFD symbols and is not allowed to across symbol type</w:t>
      </w:r>
      <w:r w:rsidR="00AB21D1">
        <w:rPr>
          <w:rFonts w:ascii="Times New Roman" w:eastAsia="SimSun" w:hAnsi="Times New Roman" w:cs="Times New Roman"/>
          <w:b/>
          <w:i/>
          <w:kern w:val="0"/>
          <w:sz w:val="20"/>
          <w:szCs w:val="24"/>
        </w:rPr>
        <w:t>, it is not necessary to separate closed-loop power control for Msg3 PUSCH in SBFD symbols and non-SBFD symbols.</w:t>
      </w:r>
    </w:p>
    <w:p w:rsidR="00E45E85" w:rsidRDefault="00E45E85" w:rsidP="00E45E85">
      <w:pPr>
        <w:pStyle w:val="Heading3"/>
        <w:numPr>
          <w:ilvl w:val="2"/>
          <w:numId w:val="21"/>
        </w:numPr>
        <w:spacing w:beforeLines="50" w:before="120" w:after="0" w:line="415" w:lineRule="auto"/>
        <w:rPr>
          <w:rFonts w:ascii="Times New Roman" w:eastAsia="SimSun" w:hAnsi="Times New Roman" w:cs="Times New Roman"/>
          <w:i/>
          <w:kern w:val="0"/>
          <w:sz w:val="22"/>
          <w:szCs w:val="24"/>
          <w:u w:val="single"/>
        </w:rPr>
      </w:pPr>
      <w:r w:rsidRPr="005109DA">
        <w:rPr>
          <w:rFonts w:ascii="Times New Roman" w:eastAsia="SimSun" w:hAnsi="Times New Roman" w:cs="Times New Roman"/>
          <w:i/>
          <w:kern w:val="0"/>
          <w:sz w:val="22"/>
          <w:szCs w:val="24"/>
          <w:u w:val="single"/>
        </w:rPr>
        <w:t>Msg 3 resource allocation</w:t>
      </w:r>
    </w:p>
    <w:p w:rsidR="000171F5" w:rsidRDefault="000C5F8E" w:rsidP="000C5F8E">
      <w:pPr>
        <w:widowControl/>
        <w:spacing w:beforeLines="50" w:before="120" w:after="120" w:line="264" w:lineRule="auto"/>
        <w:rPr>
          <w:rFonts w:ascii="Times New Roman" w:eastAsia="SimSun" w:hAnsi="Times New Roman" w:cs="Times New Roman"/>
          <w:kern w:val="0"/>
          <w:sz w:val="20"/>
          <w:szCs w:val="24"/>
        </w:rPr>
      </w:pPr>
      <w:r w:rsidRPr="005109DA">
        <w:rPr>
          <w:rFonts w:ascii="Times New Roman" w:eastAsia="SimSun" w:hAnsi="Times New Roman" w:cs="Times New Roman"/>
          <w:kern w:val="0"/>
          <w:sz w:val="20"/>
          <w:szCs w:val="24"/>
        </w:rPr>
        <w:t xml:space="preserve">In current </w:t>
      </w:r>
      <w:r>
        <w:rPr>
          <w:rFonts w:ascii="Times New Roman" w:eastAsia="SimSun" w:hAnsi="Times New Roman" w:cs="Times New Roman"/>
          <w:kern w:val="0"/>
          <w:sz w:val="20"/>
          <w:szCs w:val="24"/>
        </w:rPr>
        <w:t>specification, for determining the frequency domain resource allocation for Msg3 PUSCH, the following is used:</w:t>
      </w:r>
    </w:p>
    <w:tbl>
      <w:tblPr>
        <w:tblStyle w:val="TableGrid"/>
        <w:tblW w:w="0" w:type="auto"/>
        <w:tblLook w:val="04A0" w:firstRow="1" w:lastRow="0" w:firstColumn="1" w:lastColumn="0" w:noHBand="0" w:noVBand="1"/>
      </w:tblPr>
      <w:tblGrid>
        <w:gridCol w:w="8522"/>
      </w:tblGrid>
      <w:tr w:rsidR="000C5F8E" w:rsidRPr="000C5F8E" w:rsidTr="000C5F8E">
        <w:tc>
          <w:tcPr>
            <w:tcW w:w="8522" w:type="dxa"/>
          </w:tcPr>
          <w:p w:rsidR="000C5F8E" w:rsidRPr="005109DA" w:rsidRDefault="000C5F8E" w:rsidP="005109DA">
            <w:pPr>
              <w:spacing w:line="288" w:lineRule="auto"/>
              <w:rPr>
                <w:rFonts w:ascii="Times New Roman" w:hAnsi="Times New Roman" w:cs="Times New Roman"/>
                <w:sz w:val="20"/>
                <w:szCs w:val="20"/>
              </w:rPr>
            </w:pPr>
            <w:r w:rsidRPr="005109DA">
              <w:rPr>
                <w:rFonts w:ascii="Times New Roman" w:hAnsi="Times New Roman" w:cs="Times New Roman"/>
                <w:sz w:val="20"/>
                <w:szCs w:val="20"/>
              </w:rPr>
              <w:t>TS 38.213 8.3 PUSCH scheduled by RAR UL grant</w:t>
            </w:r>
          </w:p>
          <w:p w:rsidR="000C5F8E" w:rsidRPr="005109DA" w:rsidRDefault="000C5F8E" w:rsidP="005109DA">
            <w:pPr>
              <w:spacing w:line="288" w:lineRule="auto"/>
              <w:rPr>
                <w:rFonts w:ascii="Times New Roman" w:eastAsia="SimSun" w:hAnsi="Times New Roman" w:cs="Times New Roman"/>
                <w:color w:val="000000"/>
                <w:sz w:val="20"/>
                <w:szCs w:val="20"/>
              </w:rPr>
            </w:pPr>
            <w:r w:rsidRPr="005109DA">
              <w:rPr>
                <w:rFonts w:ascii="Times New Roman" w:eastAsia="SimSun" w:hAnsi="Times New Roman" w:cs="Times New Roman"/>
                <w:color w:val="000000"/>
                <w:sz w:val="20"/>
                <w:szCs w:val="20"/>
              </w:rPr>
              <w:t xml:space="preserve">If </w:t>
            </w:r>
            <w:r w:rsidRPr="005109DA">
              <w:rPr>
                <w:rFonts w:ascii="Times New Roman" w:eastAsia="SimSun" w:hAnsi="Times New Roman" w:cs="Times New Roman" w:hint="eastAsia"/>
                <w:i/>
                <w:iCs/>
                <w:color w:val="000000"/>
                <w:sz w:val="20"/>
                <w:szCs w:val="20"/>
              </w:rPr>
              <w:t xml:space="preserve">useInterlacePUCCH-PUSCH </w:t>
            </w:r>
            <w:r w:rsidRPr="005109DA">
              <w:rPr>
                <w:rFonts w:ascii="Times New Roman" w:eastAsia="SimSun" w:hAnsi="Times New Roman" w:cs="Times New Roman"/>
                <w:color w:val="000000"/>
                <w:sz w:val="20"/>
                <w:szCs w:val="20"/>
              </w:rPr>
              <w:t xml:space="preserve">is not provided by </w:t>
            </w:r>
            <w:r w:rsidRPr="005109DA">
              <w:rPr>
                <w:rFonts w:ascii="Times New Roman" w:eastAsia="SimSun" w:hAnsi="Times New Roman" w:cs="Times New Roman" w:hint="eastAsia"/>
                <w:i/>
                <w:iCs/>
                <w:color w:val="000000"/>
                <w:sz w:val="20"/>
                <w:szCs w:val="20"/>
              </w:rPr>
              <w:t xml:space="preserve">BWP-UplinkCommon </w:t>
            </w:r>
            <w:r w:rsidRPr="005109DA">
              <w:rPr>
                <w:rFonts w:ascii="Times New Roman" w:eastAsia="SimSun" w:hAnsi="Times New Roman" w:cs="Times New Roman"/>
                <w:color w:val="000000"/>
                <w:sz w:val="20"/>
                <w:szCs w:val="20"/>
              </w:rPr>
              <w:t xml:space="preserve">and </w:t>
            </w:r>
            <w:r w:rsidRPr="005109DA">
              <w:rPr>
                <w:rFonts w:ascii="Times New Roman" w:eastAsia="SimSun" w:hAnsi="Times New Roman" w:cs="Times New Roman" w:hint="eastAsia"/>
                <w:i/>
                <w:iCs/>
                <w:color w:val="000000"/>
                <w:sz w:val="20"/>
                <w:szCs w:val="20"/>
              </w:rPr>
              <w:t>BWP-UplinkDedicated</w:t>
            </w:r>
            <w:r w:rsidRPr="005109DA">
              <w:rPr>
                <w:rFonts w:ascii="Times New Roman" w:eastAsia="SimSun" w:hAnsi="Times New Roman" w:cs="Times New Roman"/>
                <w:color w:val="000000"/>
                <w:sz w:val="20"/>
                <w:szCs w:val="20"/>
              </w:rPr>
              <w:t>, for determining the frequency domain resource allocation for the PUSCH transmission within the active UL BWP</w:t>
            </w:r>
          </w:p>
          <w:p w:rsidR="000C5F8E" w:rsidRPr="005109DA" w:rsidRDefault="000C5F8E" w:rsidP="005109DA">
            <w:pPr>
              <w:pStyle w:val="ListParagraph"/>
              <w:numPr>
                <w:ilvl w:val="0"/>
                <w:numId w:val="42"/>
              </w:numPr>
              <w:spacing w:line="288" w:lineRule="auto"/>
              <w:ind w:firstLineChars="0"/>
              <w:rPr>
                <w:rFonts w:ascii="Times New Roman" w:eastAsia="SimSun" w:hAnsi="Times New Roman" w:cs="Times New Roman"/>
                <w:color w:val="000000"/>
                <w:sz w:val="20"/>
                <w:szCs w:val="20"/>
              </w:rPr>
            </w:pPr>
            <w:r w:rsidRPr="005109DA">
              <w:rPr>
                <w:rFonts w:ascii="Times New Roman" w:eastAsia="SimSun" w:hAnsi="Times New Roman" w:cs="Times New Roman"/>
                <w:color w:val="000000"/>
                <w:sz w:val="20"/>
                <w:szCs w:val="20"/>
              </w:rPr>
              <w:t>if the active UL BWP and the initial UL BWP have same SCS and same CP length and the active UL BWP includes all RBs of the initial UL BWP, or the active UL BWP is the initial UL BWP, the initial UL BWP is used</w:t>
            </w:r>
          </w:p>
          <w:p w:rsidR="000C5F8E" w:rsidRPr="005109DA" w:rsidRDefault="000C5F8E" w:rsidP="005109DA">
            <w:pPr>
              <w:pStyle w:val="ListParagraph"/>
              <w:numPr>
                <w:ilvl w:val="0"/>
                <w:numId w:val="42"/>
              </w:numPr>
              <w:spacing w:line="288" w:lineRule="auto"/>
              <w:ind w:firstLineChars="0"/>
              <w:rPr>
                <w:rFonts w:ascii="Times New Roman" w:eastAsia="SimSun" w:hAnsi="Times New Roman" w:cs="Times New Roman"/>
                <w:color w:val="000000"/>
                <w:sz w:val="20"/>
                <w:szCs w:val="20"/>
              </w:rPr>
            </w:pPr>
            <w:r w:rsidRPr="005109DA">
              <w:rPr>
                <w:rFonts w:ascii="Times New Roman" w:eastAsia="SimSun" w:hAnsi="Times New Roman" w:cs="Times New Roman"/>
                <w:color w:val="000000"/>
                <w:sz w:val="20"/>
                <w:szCs w:val="20"/>
              </w:rPr>
              <w:t>else, the RB numbering starts from the first RB of the active UL BWP and the maximum number of RBs for frequency domain resource allocation equals the number of RBs in the initial UL BWP</w:t>
            </w:r>
          </w:p>
        </w:tc>
      </w:tr>
    </w:tbl>
    <w:p w:rsidR="000C5F8E" w:rsidRDefault="00FC71E1" w:rsidP="00F33F66">
      <w:pPr>
        <w:widowControl/>
        <w:spacing w:beforeLines="50" w:before="12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One issue is raised in last RAN1 meeting, that is if the frequency domain resource allocation for Msg3 PUSCH is still based on the RB numbering starting from the first RB of the active UL BWP, then </w:t>
      </w:r>
      <w:r w:rsidR="00D65C76">
        <w:rPr>
          <w:rFonts w:ascii="Times New Roman" w:eastAsia="SimSun" w:hAnsi="Times New Roman" w:cs="Times New Roman"/>
          <w:kern w:val="0"/>
          <w:sz w:val="20"/>
          <w:szCs w:val="24"/>
        </w:rPr>
        <w:t>some of the PRBs in UL usable PRBs in SBFD symbols may be not addressable</w:t>
      </w:r>
      <w:r w:rsidR="0010629E">
        <w:rPr>
          <w:rFonts w:ascii="Times New Roman" w:eastAsia="SimSun" w:hAnsi="Times New Roman" w:cs="Times New Roman"/>
          <w:kern w:val="0"/>
          <w:sz w:val="20"/>
          <w:szCs w:val="24"/>
        </w:rPr>
        <w:t xml:space="preserve">. As shown in the following figure, </w:t>
      </w:r>
      <w:r w:rsidR="00602ABF">
        <w:rPr>
          <w:rFonts w:ascii="Times New Roman" w:eastAsia="SimSun" w:hAnsi="Times New Roman" w:cs="Times New Roman" w:hint="eastAsia"/>
          <w:kern w:val="0"/>
          <w:sz w:val="20"/>
          <w:szCs w:val="24"/>
        </w:rPr>
        <w:t>f</w:t>
      </w:r>
      <w:r w:rsidR="00602ABF">
        <w:rPr>
          <w:rFonts w:ascii="Times New Roman" w:eastAsia="SimSun" w:hAnsi="Times New Roman" w:cs="Times New Roman"/>
          <w:kern w:val="0"/>
          <w:sz w:val="20"/>
          <w:szCs w:val="24"/>
        </w:rPr>
        <w:t xml:space="preserve">or the case where </w:t>
      </w:r>
      <w:r w:rsidR="00DC5670">
        <w:rPr>
          <w:rFonts w:ascii="Times New Roman" w:eastAsia="SimSun" w:hAnsi="Times New Roman" w:cs="Times New Roman"/>
          <w:kern w:val="0"/>
          <w:sz w:val="20"/>
          <w:szCs w:val="24"/>
        </w:rPr>
        <w:t>active UL BWP is not initial BWP,</w:t>
      </w:r>
      <w:r w:rsidR="00E4149D">
        <w:rPr>
          <w:rFonts w:ascii="Times New Roman" w:eastAsia="SimSun" w:hAnsi="Times New Roman" w:cs="Times New Roman"/>
          <w:kern w:val="0"/>
          <w:sz w:val="20"/>
          <w:szCs w:val="24"/>
        </w:rPr>
        <w:t xml:space="preserve"> since the UL usable PRB is the intersection of active UL BWP and UL subband, then there may exist some cases where all the PRBs of UL usable PRB are outside of FDRA range for Msg3 PUSCH</w:t>
      </w:r>
      <w:r w:rsidR="003A3FFC">
        <w:rPr>
          <w:rFonts w:ascii="Times New Roman" w:eastAsia="SimSun" w:hAnsi="Times New Roman" w:cs="Times New Roman"/>
          <w:kern w:val="0"/>
          <w:sz w:val="20"/>
          <w:szCs w:val="24"/>
        </w:rPr>
        <w:t xml:space="preserve"> and no PRB is addressable for Msg3 PUSCH. </w:t>
      </w:r>
      <w:r w:rsidR="00E079A8">
        <w:rPr>
          <w:rFonts w:ascii="Times New Roman" w:eastAsia="SimSun" w:hAnsi="Times New Roman" w:cs="Times New Roman"/>
          <w:kern w:val="0"/>
          <w:sz w:val="20"/>
          <w:szCs w:val="24"/>
        </w:rPr>
        <w:t xml:space="preserve">However, </w:t>
      </w:r>
      <w:r w:rsidR="00DF5974">
        <w:rPr>
          <w:rFonts w:ascii="Times New Roman" w:eastAsia="SimSun" w:hAnsi="Times New Roman" w:cs="Times New Roman"/>
          <w:kern w:val="0"/>
          <w:sz w:val="20"/>
          <w:szCs w:val="24"/>
        </w:rPr>
        <w:t xml:space="preserve">from our perspective, this </w:t>
      </w:r>
      <w:r w:rsidR="00AB157E">
        <w:rPr>
          <w:rFonts w:ascii="Times New Roman" w:eastAsia="SimSun" w:hAnsi="Times New Roman" w:cs="Times New Roman"/>
          <w:kern w:val="0"/>
          <w:sz w:val="20"/>
          <w:szCs w:val="24"/>
        </w:rPr>
        <w:t>issue can be solved by proper gNB configuration, e.g., configure the UL subband a bit lower to the bottom of the active UL BWP to ensure that there is addressable PRB for Msg3 PUSCH</w:t>
      </w:r>
      <w:r w:rsidR="00B52922">
        <w:rPr>
          <w:rFonts w:ascii="Times New Roman" w:eastAsia="SimSun" w:hAnsi="Times New Roman" w:cs="Times New Roman"/>
          <w:kern w:val="0"/>
          <w:sz w:val="20"/>
          <w:szCs w:val="24"/>
        </w:rPr>
        <w:t>, or configure active U</w:t>
      </w:r>
      <w:r w:rsidR="00B419E0">
        <w:rPr>
          <w:rFonts w:ascii="Times New Roman" w:eastAsia="SimSun" w:hAnsi="Times New Roman" w:cs="Times New Roman"/>
          <w:kern w:val="0"/>
          <w:sz w:val="20"/>
          <w:szCs w:val="24"/>
        </w:rPr>
        <w:t>L</w:t>
      </w:r>
      <w:r w:rsidR="00B52922">
        <w:rPr>
          <w:rFonts w:ascii="Times New Roman" w:eastAsia="SimSun" w:hAnsi="Times New Roman" w:cs="Times New Roman"/>
          <w:kern w:val="0"/>
          <w:sz w:val="20"/>
          <w:szCs w:val="24"/>
        </w:rPr>
        <w:t xml:space="preserve"> BWP to include all RBs of the initial UL BWP and configure same SCS and same CP length for the active UL BWP and initial BWP</w:t>
      </w:r>
      <w:r w:rsidR="00982658">
        <w:rPr>
          <w:rFonts w:ascii="Times New Roman" w:eastAsia="SimSun" w:hAnsi="Times New Roman" w:cs="Times New Roman"/>
          <w:kern w:val="0"/>
          <w:sz w:val="20"/>
          <w:szCs w:val="24"/>
        </w:rPr>
        <w:t xml:space="preserve"> to ensure all the UL usable PRBs are addressable for Msg3 PUSCH.</w:t>
      </w:r>
    </w:p>
    <w:p w:rsidR="00982658" w:rsidRDefault="00D6341C" w:rsidP="005109DA">
      <w:pPr>
        <w:widowControl/>
        <w:spacing w:beforeLines="50" w:before="120" w:after="120" w:line="288" w:lineRule="auto"/>
        <w:rPr>
          <w:rFonts w:ascii="Times New Roman" w:eastAsia="SimSun" w:hAnsi="Times New Roman" w:cs="Times New Roman"/>
          <w:kern w:val="0"/>
          <w:sz w:val="20"/>
          <w:szCs w:val="24"/>
        </w:rPr>
      </w:pPr>
      <w:r>
        <w:rPr>
          <w:rFonts w:ascii="Times New Roman" w:eastAsia="SimSun" w:hAnsi="Times New Roman" w:cs="Times New Roman"/>
          <w:b/>
          <w:i/>
          <w:kern w:val="0"/>
          <w:sz w:val="20"/>
          <w:szCs w:val="24"/>
        </w:rPr>
        <w:t>Proposal 8:</w:t>
      </w:r>
      <w:r w:rsidR="00FF06F3">
        <w:rPr>
          <w:rFonts w:ascii="Times New Roman" w:eastAsia="SimSun" w:hAnsi="Times New Roman" w:cs="Times New Roman"/>
          <w:b/>
          <w:i/>
          <w:kern w:val="0"/>
          <w:sz w:val="20"/>
          <w:szCs w:val="24"/>
        </w:rPr>
        <w:t xml:space="preserve"> For determining the frequency domain resource allocation for Msg3 PUSCH transmission in SBFD symbols, support to use legacy rule for RB numbering and FDRA interpretation.</w:t>
      </w:r>
    </w:p>
    <w:p w:rsidR="00602ABF" w:rsidRPr="005109DA" w:rsidRDefault="00602ABF" w:rsidP="005109DA">
      <w:pPr>
        <w:widowControl/>
        <w:spacing w:beforeLines="50" w:before="120" w:after="120" w:line="264" w:lineRule="auto"/>
        <w:jc w:val="center"/>
        <w:rPr>
          <w:rFonts w:ascii="Times New Roman" w:eastAsia="SimSun" w:hAnsi="Times New Roman" w:cs="Times New Roman"/>
          <w:kern w:val="0"/>
          <w:sz w:val="20"/>
          <w:szCs w:val="24"/>
        </w:rPr>
      </w:pPr>
      <w:r>
        <w:object w:dxaOrig="4021" w:dyaOrig="3230">
          <v:shape id="_x0000_i1041" type="#_x0000_t75" style="width:201pt;height:161.25pt" o:ole="">
            <v:imagedata r:id="rId33" o:title=""/>
          </v:shape>
          <o:OLEObject Type="Embed" ProgID="Visio.Drawing.15" ShapeID="_x0000_i1041" DrawAspect="Content" ObjectID="_1800380283" r:id="rId34"/>
        </w:object>
      </w: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Conclusions</w:t>
      </w:r>
    </w:p>
    <w:p w:rsidR="00191F13" w:rsidRDefault="009870AF" w:rsidP="00402032">
      <w:pPr>
        <w:widowControl/>
        <w:spacing w:beforeLines="50" w:before="120" w:after="120" w:line="264" w:lineRule="auto"/>
        <w:rPr>
          <w:rFonts w:ascii="Times New Roman" w:eastAsia="SimSun" w:hAnsi="Times New Roman" w:cs="Times New Roman"/>
          <w:iCs/>
          <w:kern w:val="0"/>
          <w:sz w:val="20"/>
          <w:szCs w:val="20"/>
        </w:rPr>
      </w:pPr>
      <w:r>
        <w:rPr>
          <w:rFonts w:ascii="Times New Roman" w:eastAsia="SimSun" w:hAnsi="Times New Roman" w:cs="Times New Roman"/>
          <w:kern w:val="0"/>
          <w:sz w:val="20"/>
          <w:szCs w:val="24"/>
        </w:rPr>
        <w:t xml:space="preserve">This contribution concludes with the </w:t>
      </w:r>
      <w:r>
        <w:rPr>
          <w:rFonts w:ascii="Times New Roman" w:eastAsia="SimSun" w:hAnsi="Times New Roman" w:cs="Times New Roman"/>
          <w:iCs/>
          <w:kern w:val="0"/>
          <w:sz w:val="20"/>
          <w:szCs w:val="20"/>
        </w:rPr>
        <w:t>following observations and proposals:</w:t>
      </w:r>
    </w:p>
    <w:p w:rsidR="001848CE" w:rsidRDefault="001848CE" w:rsidP="001848CE">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kern w:val="0"/>
          <w:sz w:val="20"/>
          <w:szCs w:val="24"/>
        </w:rPr>
        <w:t>Proposal 1:</w:t>
      </w:r>
      <w:r w:rsidRPr="00406DDA">
        <w:t xml:space="preserve"> </w:t>
      </w:r>
      <w:r w:rsidRPr="00406DDA">
        <w:rPr>
          <w:rFonts w:ascii="Times New Roman" w:eastAsia="SimSun" w:hAnsi="Times New Roman" w:cs="Times New Roman"/>
          <w:b/>
          <w:i/>
          <w:kern w:val="0"/>
          <w:sz w:val="20"/>
          <w:szCs w:val="24"/>
        </w:rPr>
        <w:t>For RACH configuration Option 1,</w:t>
      </w:r>
      <w:r>
        <w:rPr>
          <w:rFonts w:ascii="Times New Roman" w:eastAsia="SimSun" w:hAnsi="Times New Roman" w:cs="Times New Roman"/>
          <w:b/>
          <w:i/>
          <w:kern w:val="0"/>
          <w:sz w:val="20"/>
          <w:szCs w:val="24"/>
        </w:rPr>
        <w:t xml:space="preserve"> </w:t>
      </w:r>
      <w:r w:rsidRPr="00324FFB">
        <w:rPr>
          <w:rFonts w:ascii="Times New Roman" w:eastAsia="SimSun" w:hAnsi="Times New Roman" w:cs="Times New Roman"/>
          <w:b/>
          <w:i/>
          <w:kern w:val="0"/>
          <w:sz w:val="20"/>
          <w:szCs w:val="24"/>
        </w:rPr>
        <w:t>for support of separate power control parameters for PRACH transmission in additional-ROs and legacy-ROs</w:t>
      </w:r>
      <w:r>
        <w:rPr>
          <w:rFonts w:ascii="Times New Roman" w:eastAsia="SimSun" w:hAnsi="Times New Roman" w:cs="Times New Roman"/>
          <w:b/>
          <w:i/>
          <w:kern w:val="0"/>
          <w:sz w:val="20"/>
          <w:szCs w:val="24"/>
        </w:rPr>
        <w:t>,</w:t>
      </w:r>
      <w:r w:rsidRPr="00324FFB">
        <w:rPr>
          <w:rFonts w:ascii="Times New Roman" w:eastAsia="SimSun" w:hAnsi="Times New Roman" w:cs="Times New Roman"/>
          <w:b/>
          <w:i/>
          <w:kern w:val="0"/>
          <w:sz w:val="20"/>
          <w:szCs w:val="24"/>
        </w:rPr>
        <w:t xml:space="preserve"> </w:t>
      </w:r>
      <w:r w:rsidRPr="00BC0787">
        <w:rPr>
          <w:rFonts w:ascii="Times New Roman" w:eastAsia="SimSun" w:hAnsi="Times New Roman" w:cs="Times New Roman"/>
          <w:b/>
          <w:i/>
          <w:kern w:val="0"/>
          <w:sz w:val="20"/>
          <w:szCs w:val="24"/>
        </w:rPr>
        <w:t>support separate configuration of</w:t>
      </w:r>
      <w:r w:rsidRPr="00BC0787">
        <w:rPr>
          <w:rFonts w:ascii="Times New Roman" w:eastAsia="SimSun" w:hAnsi="Times New Roman" w:cs="Times New Roman"/>
          <w:b/>
          <w:i/>
          <w:sz w:val="20"/>
        </w:rPr>
        <w:t xml:space="preserve"> preambleTransMax</w:t>
      </w:r>
      <w:r w:rsidRPr="00BC0787" w:rsidDel="00324FFB">
        <w:rPr>
          <w:rFonts w:ascii="Times New Roman" w:eastAsia="SimSun" w:hAnsi="Times New Roman" w:cs="Times New Roman"/>
          <w:b/>
          <w:i/>
          <w:sz w:val="20"/>
        </w:rPr>
        <w:t xml:space="preserve"> </w:t>
      </w:r>
      <w:r>
        <w:rPr>
          <w:rFonts w:ascii="Times New Roman" w:eastAsia="SimSun" w:hAnsi="Times New Roman" w:cs="Times New Roman"/>
          <w:b/>
          <w:i/>
          <w:sz w:val="20"/>
        </w:rPr>
        <w:t xml:space="preserve">and </w:t>
      </w:r>
      <w:r w:rsidRPr="00BC0787">
        <w:rPr>
          <w:rFonts w:ascii="Times New Roman" w:eastAsia="SimSun" w:hAnsi="Times New Roman" w:cs="Times New Roman"/>
          <w:b/>
          <w:i/>
          <w:sz w:val="20"/>
        </w:rPr>
        <w:t>powerRampingStep</w:t>
      </w:r>
      <w:r>
        <w:rPr>
          <w:rFonts w:ascii="Times New Roman" w:eastAsia="SimSun" w:hAnsi="Times New Roman" w:cs="Times New Roman"/>
          <w:b/>
          <w:i/>
          <w:sz w:val="20"/>
        </w:rPr>
        <w:t xml:space="preserve"> for additional ROs and legacy ROs.</w:t>
      </w:r>
    </w:p>
    <w:p w:rsidR="001848CE" w:rsidRDefault="001848CE" w:rsidP="001848CE">
      <w:pPr>
        <w:widowControl/>
        <w:spacing w:before="240" w:after="120" w:line="276" w:lineRule="auto"/>
        <w:rPr>
          <w:rFonts w:ascii="Times New Roman" w:eastAsia="SimSun" w:hAnsi="Times New Roman" w:cs="Times New Roman"/>
          <w:b/>
          <w:i/>
          <w:sz w:val="20"/>
        </w:rPr>
      </w:pPr>
      <w:r w:rsidRPr="00822128">
        <w:rPr>
          <w:rFonts w:ascii="Times New Roman" w:eastAsia="SimSun" w:hAnsi="Times New Roman" w:cs="Times New Roman"/>
          <w:b/>
          <w:i/>
          <w:sz w:val="20"/>
        </w:rPr>
        <w:t xml:space="preserve">Proposal </w:t>
      </w:r>
      <w:r>
        <w:rPr>
          <w:rFonts w:ascii="Times New Roman" w:eastAsia="SimSun" w:hAnsi="Times New Roman" w:cs="Times New Roman"/>
          <w:b/>
          <w:i/>
          <w:sz w:val="20"/>
        </w:rPr>
        <w:t>2</w:t>
      </w:r>
      <w:r w:rsidRPr="00822128">
        <w:rPr>
          <w:rFonts w:ascii="Times New Roman" w:eastAsia="SimSun" w:hAnsi="Times New Roman" w:cs="Times New Roman"/>
          <w:b/>
          <w:i/>
          <w:sz w:val="20"/>
        </w:rPr>
        <w:t>:</w:t>
      </w:r>
      <w:r>
        <w:rPr>
          <w:rFonts w:ascii="Times New Roman" w:eastAsia="SimSun" w:hAnsi="Times New Roman" w:cs="Times New Roman"/>
          <w:b/>
          <w:i/>
          <w:sz w:val="20"/>
        </w:rPr>
        <w:t xml:space="preserve"> If separate configuration of </w:t>
      </w:r>
      <w:r w:rsidRPr="00BC0787">
        <w:rPr>
          <w:rFonts w:ascii="Times New Roman" w:eastAsia="SimSun" w:hAnsi="Times New Roman" w:cs="Times New Roman"/>
          <w:b/>
          <w:i/>
          <w:sz w:val="20"/>
        </w:rPr>
        <w:t>powerRampingStep</w:t>
      </w:r>
      <w:r>
        <w:rPr>
          <w:rFonts w:ascii="Times New Roman" w:eastAsia="SimSun" w:hAnsi="Times New Roman" w:cs="Times New Roman"/>
          <w:b/>
          <w:i/>
          <w:sz w:val="20"/>
        </w:rPr>
        <w:t xml:space="preserve"> for additional ROs and legacy ROs is supported, when switching PRACH transmissions from additional RO to legacy RO, an additional power offset needs to added to PRACH transmission power to compensate the power ramping difference between additional ROs and legacy ROs, i.e., </w:t>
      </w:r>
    </w:p>
    <w:p w:rsidR="001848CE" w:rsidRPr="00B05ED1" w:rsidRDefault="001848CE" w:rsidP="001848CE">
      <w:pPr>
        <w:pStyle w:val="ListParagraph"/>
        <w:widowControl/>
        <w:numPr>
          <w:ilvl w:val="0"/>
          <w:numId w:val="33"/>
        </w:numPr>
        <w:spacing w:before="240" w:after="120" w:line="276" w:lineRule="auto"/>
        <w:ind w:firstLineChars="0"/>
        <w:jc w:val="left"/>
        <w:rPr>
          <w:rFonts w:ascii="Times New Roman" w:eastAsia="SimSun" w:hAnsi="Times New Roman" w:cs="Times New Roman"/>
          <w:b/>
          <w:i/>
          <w:sz w:val="20"/>
        </w:rPr>
      </w:pPr>
      <w:r>
        <w:rPr>
          <w:rFonts w:ascii="Times New Roman" w:eastAsia="SimSun" w:hAnsi="Times New Roman" w:cs="Times New Roman"/>
          <w:b/>
          <w:i/>
          <w:sz w:val="20"/>
        </w:rPr>
        <w:t xml:space="preserve">Set PREAMBLE_RECEIVED_TARGET_POWER </w:t>
      </w:r>
      <w:r>
        <w:rPr>
          <w:rFonts w:ascii="Times New Roman" w:eastAsia="SimSun" w:hAnsi="Times New Roman" w:cs="Times New Roman" w:hint="eastAsia"/>
          <w:b/>
          <w:i/>
          <w:sz w:val="20"/>
        </w:rPr>
        <w:t>to</w:t>
      </w:r>
      <w:r>
        <w:rPr>
          <w:rFonts w:ascii="Times New Roman" w:eastAsia="SimSun" w:hAnsi="Times New Roman" w:cs="Times New Roman"/>
          <w:b/>
          <w:i/>
          <w:sz w:val="20"/>
        </w:rPr>
        <w:t xml:space="preserve"> </w:t>
      </w:r>
      <w:r w:rsidRPr="00CE4B4A">
        <w:rPr>
          <w:rFonts w:ascii="Times New Roman" w:eastAsia="SimSun" w:hAnsi="Times New Roman" w:cs="Times New Roman"/>
          <w:b/>
          <w:i/>
          <w:sz w:val="20"/>
        </w:rPr>
        <w:t>preambleReceivedTargetPower</w:t>
      </w:r>
      <w:r>
        <w:rPr>
          <w:rFonts w:ascii="Times New Roman" w:eastAsia="SimSun" w:hAnsi="Times New Roman" w:cs="Times New Roman"/>
          <w:b/>
          <w:i/>
          <w:sz w:val="20"/>
        </w:rPr>
        <w:t>+DELTA_PREAMBLE+(PREAMBLE_POWER_RAMPING_COUNTER-1)*PREAMBLE_POWER_RAMPING_STEP+POWER_OFFSET_</w:t>
      </w:r>
      <w:r w:rsidRPr="001B7667">
        <w:t xml:space="preserve"> </w:t>
      </w:r>
      <w:r w:rsidRPr="001B7667">
        <w:rPr>
          <w:rFonts w:ascii="Times New Roman" w:eastAsia="SimSun" w:hAnsi="Times New Roman" w:cs="Times New Roman"/>
          <w:b/>
          <w:i/>
          <w:sz w:val="20"/>
        </w:rPr>
        <w:t>additionalRO</w:t>
      </w:r>
      <w:r>
        <w:rPr>
          <w:rFonts w:ascii="Times New Roman" w:eastAsia="SimSun" w:hAnsi="Times New Roman" w:cs="Times New Roman"/>
          <w:b/>
          <w:i/>
          <w:sz w:val="20"/>
        </w:rPr>
        <w:t>, where POWER_OFFSET_additionalRO=(PREAMBLE_POWER_RAMPING_COUNTER-1)*(additionalRO _</w:t>
      </w:r>
      <w:r w:rsidRPr="00CE4B4A">
        <w:rPr>
          <w:rFonts w:ascii="Times New Roman" w:eastAsia="SimSun" w:hAnsi="Times New Roman" w:cs="Times New Roman"/>
          <w:b/>
          <w:i/>
          <w:sz w:val="20"/>
        </w:rPr>
        <w:t xml:space="preserve"> </w:t>
      </w:r>
      <w:r>
        <w:rPr>
          <w:rFonts w:ascii="Times New Roman" w:eastAsia="SimSun" w:hAnsi="Times New Roman" w:cs="Times New Roman"/>
          <w:b/>
          <w:i/>
          <w:sz w:val="20"/>
        </w:rPr>
        <w:t>PREAMBLE_POWER_RAMPING_STEP-</w:t>
      </w:r>
      <w:r w:rsidRPr="00CE4B4A">
        <w:rPr>
          <w:rFonts w:ascii="Times New Roman" w:eastAsia="SimSun" w:hAnsi="Times New Roman" w:cs="Times New Roman"/>
          <w:b/>
          <w:i/>
          <w:sz w:val="20"/>
        </w:rPr>
        <w:t xml:space="preserve"> </w:t>
      </w:r>
      <w:r>
        <w:rPr>
          <w:rFonts w:ascii="Times New Roman" w:eastAsia="SimSun" w:hAnsi="Times New Roman" w:cs="Times New Roman"/>
          <w:b/>
          <w:i/>
          <w:sz w:val="20"/>
        </w:rPr>
        <w:t>PREAMBLE_POWER_RAMPING_STEP).</w:t>
      </w:r>
    </w:p>
    <w:p w:rsidR="001848CE" w:rsidRPr="004C3047" w:rsidRDefault="001848CE" w:rsidP="001848CE">
      <w:pPr>
        <w:widowControl/>
        <w:spacing w:before="240" w:after="120" w:line="288" w:lineRule="auto"/>
        <w:rPr>
          <w:rFonts w:ascii="Times New Roman" w:eastAsia="SimSun" w:hAnsi="Times New Roman" w:cs="Times New Roman"/>
          <w:b/>
          <w:i/>
          <w:sz w:val="20"/>
        </w:rPr>
      </w:pPr>
      <w:r>
        <w:rPr>
          <w:rFonts w:ascii="Times New Roman" w:eastAsia="SimSun" w:hAnsi="Times New Roman" w:cs="Times New Roman"/>
          <w:b/>
          <w:i/>
          <w:sz w:val="20"/>
        </w:rPr>
        <w:t>Proposal 3: For RACH configuration Option 2 and for interpretation of the parameter prach-ConfigurationIndex provided by the additional RACH configuration, support Alt 4</w:t>
      </w:r>
      <w:r w:rsidRPr="00772054">
        <w:rPr>
          <w:rFonts w:ascii="Times New Roman" w:eastAsia="SimSun" w:hAnsi="Times New Roman" w:cs="Times New Roman"/>
          <w:b/>
          <w:i/>
          <w:sz w:val="20"/>
        </w:rPr>
        <w:t>: no enhancement</w:t>
      </w:r>
      <w:r>
        <w:rPr>
          <w:rFonts w:ascii="Times New Roman" w:eastAsia="SimSun" w:hAnsi="Times New Roman" w:cs="Times New Roman"/>
          <w:b/>
          <w:i/>
          <w:sz w:val="20"/>
        </w:rPr>
        <w:t>.</w:t>
      </w:r>
    </w:p>
    <w:p w:rsidR="001848CE" w:rsidRDefault="001848CE" w:rsidP="001848CE">
      <w:pPr>
        <w:widowControl/>
        <w:spacing w:before="240" w:after="120" w:line="276" w:lineRule="auto"/>
        <w:rPr>
          <w:rFonts w:eastAsia="SimSun"/>
          <w:kern w:val="0"/>
          <w:szCs w:val="24"/>
        </w:rPr>
      </w:pPr>
      <w:r>
        <w:rPr>
          <w:rFonts w:ascii="Times New Roman" w:eastAsia="SimSun" w:hAnsi="Times New Roman" w:cs="Times New Roman"/>
          <w:b/>
          <w:i/>
          <w:kern w:val="0"/>
          <w:sz w:val="20"/>
          <w:szCs w:val="24"/>
        </w:rPr>
        <w:t xml:space="preserve">Proposal 4: </w:t>
      </w:r>
      <w:r w:rsidRPr="009870AF">
        <w:rPr>
          <w:rFonts w:ascii="Times New Roman" w:hAnsi="Times New Roman" w:cs="Times New Roman"/>
          <w:b/>
          <w:i/>
          <w:sz w:val="20"/>
          <w:szCs w:val="20"/>
        </w:rPr>
        <w:t>For RACH configuration Option 2</w:t>
      </w:r>
      <w:r w:rsidRPr="009870AF">
        <w:rPr>
          <w:rFonts w:ascii="Times New Roman" w:hAnsi="Times New Roman" w:cs="Times New Roman"/>
          <w:b/>
          <w:i/>
          <w:sz w:val="20"/>
        </w:rPr>
        <w:t>,</w:t>
      </w:r>
      <w:r>
        <w:rPr>
          <w:rFonts w:ascii="Times New Roman" w:hAnsi="Times New Roman" w:cs="Times New Roman"/>
          <w:b/>
          <w:i/>
          <w:sz w:val="20"/>
        </w:rPr>
        <w:t xml:space="preserve"> </w:t>
      </w:r>
      <w:r w:rsidRPr="00B75C51">
        <w:rPr>
          <w:rFonts w:ascii="Times New Roman" w:hAnsi="Times New Roman" w:cs="Times New Roman"/>
          <w:b/>
          <w:i/>
          <w:sz w:val="20"/>
        </w:rPr>
        <w:t xml:space="preserve">for the case that additional ROs overlap with legacy ROs, </w:t>
      </w:r>
      <w:r>
        <w:rPr>
          <w:rFonts w:ascii="Times New Roman" w:hAnsi="Times New Roman" w:cs="Times New Roman"/>
          <w:b/>
          <w:i/>
          <w:sz w:val="20"/>
        </w:rPr>
        <w:t xml:space="preserve">support Alt 1: </w:t>
      </w:r>
      <w:r w:rsidRPr="00B75C51">
        <w:rPr>
          <w:rFonts w:ascii="Times New Roman" w:hAnsi="Times New Roman" w:cs="Times New Roman"/>
          <w:b/>
          <w:i/>
          <w:sz w:val="20"/>
        </w:rPr>
        <w:t>do not optimize this case</w:t>
      </w:r>
      <w:r w:rsidRPr="009870AF">
        <w:rPr>
          <w:rFonts w:ascii="Times New Roman" w:hAnsi="Times New Roman" w:cs="Times New Roman"/>
          <w:b/>
          <w:i/>
          <w:sz w:val="20"/>
        </w:rPr>
        <w:t>.</w:t>
      </w:r>
    </w:p>
    <w:p w:rsidR="001848CE" w:rsidRDefault="001848CE" w:rsidP="001848CE">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Proposal 5: Msg3 PUSCH transmission follow the same symbol type with the latest PRACH transmission, that is:</w:t>
      </w:r>
    </w:p>
    <w:p w:rsidR="001848CE" w:rsidRPr="00B05ED1" w:rsidRDefault="001848CE" w:rsidP="001848CE">
      <w:pPr>
        <w:pStyle w:val="ListParagraph"/>
        <w:widowControl/>
        <w:numPr>
          <w:ilvl w:val="0"/>
          <w:numId w:val="39"/>
        </w:numPr>
        <w:adjustRightInd w:val="0"/>
        <w:snapToGrid w:val="0"/>
        <w:spacing w:after="120" w:line="288" w:lineRule="auto"/>
        <w:ind w:firstLineChars="0"/>
        <w:rPr>
          <w:rFonts w:ascii="Times New Roman" w:eastAsia="SimSun" w:hAnsi="Times New Roman" w:cs="Times New Roman"/>
          <w:b/>
          <w:i/>
          <w:kern w:val="0"/>
          <w:sz w:val="20"/>
          <w:szCs w:val="24"/>
        </w:rPr>
      </w:pPr>
      <w:r w:rsidRPr="00B05ED1">
        <w:rPr>
          <w:rFonts w:ascii="Times New Roman" w:eastAsia="SimSun" w:hAnsi="Times New Roman" w:cs="Times New Roman"/>
          <w:b/>
          <w:i/>
          <w:kern w:val="0"/>
          <w:sz w:val="20"/>
          <w:szCs w:val="24"/>
        </w:rPr>
        <w:t>If the latest PRACH transmission is on legacy RO, then Msg3 PUSCH can be only scheduled in non-SBFD symbols;</w:t>
      </w:r>
    </w:p>
    <w:p w:rsidR="001848CE" w:rsidRPr="005109DA" w:rsidRDefault="001848CE" w:rsidP="005109DA">
      <w:pPr>
        <w:pStyle w:val="ListParagraph"/>
        <w:widowControl/>
        <w:numPr>
          <w:ilvl w:val="0"/>
          <w:numId w:val="39"/>
        </w:numPr>
        <w:adjustRightInd w:val="0"/>
        <w:snapToGrid w:val="0"/>
        <w:spacing w:after="120" w:line="288" w:lineRule="auto"/>
        <w:ind w:firstLineChars="0"/>
        <w:rPr>
          <w:rFonts w:ascii="Times New Roman" w:eastAsia="SimSun" w:hAnsi="Times New Roman" w:cs="Times New Roman"/>
          <w:b/>
          <w:i/>
          <w:kern w:val="0"/>
          <w:sz w:val="20"/>
          <w:szCs w:val="24"/>
        </w:rPr>
      </w:pPr>
      <w:r w:rsidRPr="00B05ED1">
        <w:rPr>
          <w:rFonts w:ascii="Times New Roman" w:eastAsia="SimSun" w:hAnsi="Times New Roman" w:cs="Times New Roman"/>
          <w:b/>
          <w:i/>
          <w:kern w:val="0"/>
          <w:sz w:val="20"/>
          <w:szCs w:val="24"/>
        </w:rPr>
        <w:t xml:space="preserve">If the latest </w:t>
      </w:r>
      <w:r w:rsidRPr="00B05ED1">
        <w:rPr>
          <w:rFonts w:ascii="Times New Roman" w:eastAsia="SimSun" w:hAnsi="Times New Roman" w:cs="Times New Roman"/>
          <w:b/>
          <w:i/>
          <w:kern w:val="0"/>
          <w:sz w:val="20"/>
          <w:szCs w:val="24"/>
          <w:lang w:val="en-GB"/>
        </w:rPr>
        <w:t>PRACH transmission is on additional RO, then Msg3 PUSCH can be only scheduled in SBFD symbols.</w:t>
      </w:r>
    </w:p>
    <w:p w:rsidR="001848CE" w:rsidRPr="00A8261C" w:rsidRDefault="001848CE" w:rsidP="001848CE">
      <w:pPr>
        <w:widowControl/>
        <w:adjustRightInd w:val="0"/>
        <w:snapToGrid w:val="0"/>
        <w:spacing w:after="120" w:line="288" w:lineRule="auto"/>
        <w:rPr>
          <w:rFonts w:ascii="Times New Roman" w:eastAsia="SimSun" w:hAnsi="Times New Roman" w:cs="Times New Roman"/>
          <w:b/>
          <w:i/>
          <w:kern w:val="0"/>
          <w:sz w:val="20"/>
          <w:szCs w:val="24"/>
        </w:rPr>
      </w:pPr>
      <w:r w:rsidRPr="00B05ED1">
        <w:rPr>
          <w:rFonts w:ascii="Times New Roman" w:eastAsia="SimSun" w:hAnsi="Times New Roman" w:cs="Times New Roman"/>
          <w:b/>
          <w:i/>
          <w:kern w:val="0"/>
          <w:sz w:val="20"/>
          <w:szCs w:val="24"/>
        </w:rPr>
        <w:t xml:space="preserve">Proposal </w:t>
      </w:r>
      <w:r>
        <w:rPr>
          <w:rFonts w:ascii="Times New Roman" w:eastAsia="SimSun" w:hAnsi="Times New Roman" w:cs="Times New Roman"/>
          <w:b/>
          <w:i/>
          <w:kern w:val="0"/>
          <w:sz w:val="20"/>
          <w:szCs w:val="24"/>
        </w:rPr>
        <w:t>6</w:t>
      </w:r>
      <w:r w:rsidRPr="00B05ED1">
        <w:rPr>
          <w:rFonts w:ascii="Times New Roman" w:eastAsia="SimSun" w:hAnsi="Times New Roman" w:cs="Times New Roman"/>
          <w:b/>
          <w:i/>
          <w:kern w:val="0"/>
          <w:sz w:val="20"/>
          <w:szCs w:val="24"/>
        </w:rPr>
        <w:t>: For Msg3 PUSCH in SBFD symbols, its transmission power is determined based on preambleReceivedTargetPower for additional RO; While for Msg3 PUSCH in non-SBFD symbols, its transmission power is determined based on preambleReceivedTargetPower for legacy RO.</w:t>
      </w:r>
    </w:p>
    <w:p w:rsidR="001848CE" w:rsidRPr="00B05ED1" w:rsidRDefault="001848CE" w:rsidP="001848CE">
      <w:pPr>
        <w:widowControl/>
        <w:adjustRightInd w:val="0"/>
        <w:snapToGrid w:val="0"/>
        <w:spacing w:after="120" w:line="288" w:lineRule="auto"/>
        <w:rPr>
          <w:rFonts w:ascii="Times New Roman" w:eastAsia="SimSun" w:hAnsi="Times New Roman" w:cs="Times New Roman"/>
          <w:kern w:val="0"/>
          <w:sz w:val="20"/>
          <w:szCs w:val="24"/>
        </w:rPr>
      </w:pPr>
      <w:r>
        <w:rPr>
          <w:rFonts w:ascii="Times New Roman" w:eastAsia="SimSun" w:hAnsi="Times New Roman" w:cs="Times New Roman"/>
          <w:b/>
          <w:i/>
          <w:kern w:val="0"/>
          <w:sz w:val="20"/>
          <w:szCs w:val="24"/>
        </w:rPr>
        <w:t>Observation</w:t>
      </w:r>
      <w:r w:rsidRPr="00B05ED1">
        <w:rPr>
          <w:rFonts w:ascii="Times New Roman" w:eastAsia="SimSun" w:hAnsi="Times New Roman" w:cs="Times New Roman"/>
          <w:b/>
          <w:i/>
          <w:kern w:val="0"/>
          <w:sz w:val="20"/>
          <w:szCs w:val="24"/>
        </w:rPr>
        <w:t xml:space="preserve"> </w:t>
      </w:r>
      <w:r>
        <w:rPr>
          <w:rFonts w:ascii="Times New Roman" w:eastAsia="SimSun" w:hAnsi="Times New Roman" w:cs="Times New Roman"/>
          <w:b/>
          <w:i/>
          <w:kern w:val="0"/>
          <w:sz w:val="20"/>
          <w:szCs w:val="24"/>
        </w:rPr>
        <w:t>1</w:t>
      </w:r>
      <w:r w:rsidRPr="00B05ED1">
        <w:rPr>
          <w:rFonts w:ascii="Times New Roman" w:eastAsia="SimSun" w:hAnsi="Times New Roman" w:cs="Times New Roman"/>
          <w:b/>
          <w:i/>
          <w:kern w:val="0"/>
          <w:sz w:val="20"/>
          <w:szCs w:val="24"/>
        </w:rPr>
        <w:t>:</w:t>
      </w:r>
      <w:r w:rsidRPr="005F4563">
        <w:t xml:space="preserve"> </w:t>
      </w:r>
      <w:r>
        <w:rPr>
          <w:rFonts w:ascii="Times New Roman" w:eastAsia="SimSun" w:hAnsi="Times New Roman" w:cs="Times New Roman"/>
          <w:b/>
          <w:i/>
          <w:kern w:val="0"/>
          <w:sz w:val="20"/>
          <w:szCs w:val="24"/>
        </w:rPr>
        <w:t>C</w:t>
      </w:r>
      <w:r w:rsidRPr="005F4563">
        <w:rPr>
          <w:rFonts w:ascii="Times New Roman" w:eastAsia="SimSun" w:hAnsi="Times New Roman" w:cs="Times New Roman"/>
          <w:b/>
          <w:i/>
          <w:kern w:val="0"/>
          <w:sz w:val="20"/>
          <w:szCs w:val="24"/>
        </w:rPr>
        <w:t>onsider</w:t>
      </w:r>
      <w:r>
        <w:rPr>
          <w:rFonts w:ascii="Times New Roman" w:eastAsia="SimSun" w:hAnsi="Times New Roman" w:cs="Times New Roman"/>
          <w:b/>
          <w:i/>
          <w:kern w:val="0"/>
          <w:sz w:val="20"/>
          <w:szCs w:val="24"/>
        </w:rPr>
        <w:t>ing</w:t>
      </w:r>
      <w:r w:rsidRPr="005F4563">
        <w:rPr>
          <w:rFonts w:ascii="Times New Roman" w:eastAsia="SimSun" w:hAnsi="Times New Roman" w:cs="Times New Roman"/>
          <w:b/>
          <w:i/>
          <w:kern w:val="0"/>
          <w:sz w:val="20"/>
          <w:szCs w:val="24"/>
        </w:rPr>
        <w:t xml:space="preserve"> that preambleReceivedTargetPower has already been agreed to be separately configured for additional RO and legacy RO to cope with different CLI </w:t>
      </w:r>
      <w:r>
        <w:rPr>
          <w:rFonts w:ascii="Times New Roman" w:eastAsia="SimSun" w:hAnsi="Times New Roman" w:cs="Times New Roman"/>
          <w:b/>
          <w:i/>
          <w:kern w:val="0"/>
          <w:sz w:val="20"/>
          <w:szCs w:val="24"/>
        </w:rPr>
        <w:t xml:space="preserve">levels </w:t>
      </w:r>
      <w:r w:rsidRPr="005F4563">
        <w:rPr>
          <w:rFonts w:ascii="Times New Roman" w:eastAsia="SimSun" w:hAnsi="Times New Roman" w:cs="Times New Roman"/>
          <w:b/>
          <w:i/>
          <w:kern w:val="0"/>
          <w:sz w:val="20"/>
          <w:szCs w:val="24"/>
        </w:rPr>
        <w:t xml:space="preserve">in SBFD symbols and non-SBFD symbols so it </w:t>
      </w:r>
      <w:r>
        <w:rPr>
          <w:rFonts w:ascii="Times New Roman" w:eastAsia="SimSun" w:hAnsi="Times New Roman" w:cs="Times New Roman"/>
          <w:b/>
          <w:i/>
          <w:kern w:val="0"/>
          <w:sz w:val="20"/>
          <w:szCs w:val="24"/>
        </w:rPr>
        <w:t xml:space="preserve">is </w:t>
      </w:r>
      <w:r w:rsidRPr="005F4563">
        <w:rPr>
          <w:rFonts w:ascii="Times New Roman" w:eastAsia="SimSun" w:hAnsi="Times New Roman" w:cs="Times New Roman"/>
          <w:b/>
          <w:i/>
          <w:kern w:val="0"/>
          <w:sz w:val="20"/>
          <w:szCs w:val="24"/>
        </w:rPr>
        <w:t>not necessary to separate configure msg3-DeltaPreamble/deltaPreamble for Msg3 PUSCH in SBFD symbols and non-SBFD symbols</w:t>
      </w:r>
    </w:p>
    <w:p w:rsidR="001848CE" w:rsidRDefault="001848CE" w:rsidP="001848CE">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7: Support to separate configure </w:t>
      </w:r>
      <w:r w:rsidRPr="00ED3124">
        <w:rPr>
          <w:rFonts w:ascii="Times New Roman" w:eastAsia="SimSun" w:hAnsi="Times New Roman" w:cs="Times New Roman"/>
          <w:b/>
          <w:i/>
          <w:kern w:val="0"/>
          <w:sz w:val="20"/>
          <w:szCs w:val="24"/>
        </w:rPr>
        <w:t>msg3-Alpha</w:t>
      </w:r>
      <w:r>
        <w:rPr>
          <w:rFonts w:ascii="Times New Roman" w:eastAsia="SimSun" w:hAnsi="Times New Roman" w:cs="Times New Roman"/>
          <w:b/>
          <w:i/>
          <w:kern w:val="0"/>
          <w:sz w:val="20"/>
          <w:szCs w:val="24"/>
        </w:rPr>
        <w:t xml:space="preserve"> for Msg3 PUSCH in SBFD symbols and non-SBFD symbols.</w:t>
      </w:r>
    </w:p>
    <w:p w:rsidR="001848CE" w:rsidRPr="00B05ED1" w:rsidRDefault="001848CE" w:rsidP="001848CE">
      <w:pPr>
        <w:widowControl/>
        <w:adjustRightInd w:val="0"/>
        <w:snapToGrid w:val="0"/>
        <w:spacing w:after="120" w:line="288" w:lineRule="auto"/>
        <w:rPr>
          <w:rFonts w:ascii="Times New Roman" w:eastAsia="SimSun" w:hAnsi="Times New Roman" w:cs="Times New Roman"/>
          <w:kern w:val="0"/>
          <w:sz w:val="20"/>
          <w:szCs w:val="24"/>
        </w:rPr>
      </w:pPr>
      <w:r>
        <w:rPr>
          <w:rFonts w:ascii="Times New Roman" w:eastAsia="SimSun" w:hAnsi="Times New Roman" w:cs="Times New Roman"/>
          <w:b/>
          <w:i/>
          <w:kern w:val="0"/>
          <w:sz w:val="20"/>
          <w:szCs w:val="24"/>
        </w:rPr>
        <w:t>Observation</w:t>
      </w:r>
      <w:r w:rsidRPr="0036473C">
        <w:rPr>
          <w:rFonts w:ascii="Times New Roman" w:eastAsia="SimSun" w:hAnsi="Times New Roman" w:cs="Times New Roman"/>
          <w:b/>
          <w:i/>
          <w:kern w:val="0"/>
          <w:sz w:val="20"/>
          <w:szCs w:val="24"/>
        </w:rPr>
        <w:t xml:space="preserve"> </w:t>
      </w:r>
      <w:r>
        <w:rPr>
          <w:rFonts w:ascii="Times New Roman" w:eastAsia="SimSun" w:hAnsi="Times New Roman" w:cs="Times New Roman"/>
          <w:b/>
          <w:i/>
          <w:kern w:val="0"/>
          <w:sz w:val="20"/>
          <w:szCs w:val="24"/>
        </w:rPr>
        <w:t>2</w:t>
      </w:r>
      <w:r w:rsidRPr="0036473C">
        <w:rPr>
          <w:rFonts w:ascii="Times New Roman" w:eastAsia="SimSun" w:hAnsi="Times New Roman" w:cs="Times New Roman"/>
          <w:b/>
          <w:i/>
          <w:kern w:val="0"/>
          <w:sz w:val="20"/>
          <w:szCs w:val="24"/>
        </w:rPr>
        <w:t>:</w:t>
      </w:r>
      <w:r>
        <w:rPr>
          <w:rFonts w:ascii="Times New Roman" w:eastAsia="SimSun" w:hAnsi="Times New Roman" w:cs="Times New Roman"/>
          <w:b/>
          <w:i/>
          <w:kern w:val="0"/>
          <w:sz w:val="20"/>
          <w:szCs w:val="24"/>
        </w:rPr>
        <w:t xml:space="preserve"> Considering that </w:t>
      </w:r>
      <w:r w:rsidRPr="00AB21D1">
        <w:rPr>
          <w:rFonts w:ascii="Times New Roman" w:eastAsia="SimSun" w:hAnsi="Times New Roman" w:cs="Times New Roman"/>
          <w:b/>
          <w:i/>
          <w:kern w:val="0"/>
          <w:sz w:val="20"/>
          <w:szCs w:val="24"/>
        </w:rPr>
        <w:t>Msg3 PUSCH can be only on SBFD symbols or non-SBFD symbols and is not allowed to across symbol type</w:t>
      </w:r>
      <w:r>
        <w:rPr>
          <w:rFonts w:ascii="Times New Roman" w:eastAsia="SimSun" w:hAnsi="Times New Roman" w:cs="Times New Roman"/>
          <w:b/>
          <w:i/>
          <w:kern w:val="0"/>
          <w:sz w:val="20"/>
          <w:szCs w:val="24"/>
        </w:rPr>
        <w:t>, it is not necessary to separate closed-loop power control for Msg3 PUSCH in SBFD symbols and non-SBFD symbols.</w:t>
      </w:r>
    </w:p>
    <w:p w:rsidR="004E422C" w:rsidRDefault="00D74F75" w:rsidP="00402032">
      <w:pPr>
        <w:widowControl/>
        <w:spacing w:before="120" w:after="120" w:line="276"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Proposal 8: For determining the frequency domain resource allocation for Msg3 PUSCH transmission in SBFD symbols, support to use legacy rule for RB numbering and FDRA interpretation.</w:t>
      </w: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References</w:t>
      </w:r>
    </w:p>
    <w:p w:rsidR="00191F13" w:rsidRPr="004C3047" w:rsidRDefault="009870AF">
      <w:pPr>
        <w:widowControl/>
        <w:numPr>
          <w:ilvl w:val="0"/>
          <w:numId w:val="18"/>
        </w:numPr>
        <w:spacing w:after="120" w:line="276" w:lineRule="auto"/>
        <w:ind w:left="418" w:hanging="418"/>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RP-241614 Revised WID: Evolution of NR duplex operation: Sub-band full duplex (SBFD)</w:t>
      </w:r>
    </w:p>
    <w:p w:rsidR="00191F13" w:rsidRPr="004C3047" w:rsidRDefault="009870AF">
      <w:pPr>
        <w:widowControl/>
        <w:numPr>
          <w:ilvl w:val="0"/>
          <w:numId w:val="18"/>
        </w:numPr>
        <w:spacing w:after="120" w:line="276" w:lineRule="auto"/>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TS 38.213 v18.2.0 Physical layer procedures for control (Release 18)</w:t>
      </w:r>
    </w:p>
    <w:p w:rsidR="00191F13" w:rsidRPr="004C3047" w:rsidRDefault="00191F13" w:rsidP="002E7142">
      <w:pPr>
        <w:widowControl/>
        <w:spacing w:after="120" w:line="276" w:lineRule="auto"/>
        <w:jc w:val="left"/>
        <w:rPr>
          <w:rFonts w:ascii="Times New Roman" w:eastAsia="SimSun" w:hAnsi="Times New Roman" w:cs="Times New Roman"/>
          <w:kern w:val="0"/>
          <w:sz w:val="20"/>
          <w:szCs w:val="20"/>
        </w:rPr>
      </w:pPr>
    </w:p>
    <w:sectPr w:rsidR="00191F13" w:rsidRPr="004C3047" w:rsidSect="00191F13">
      <w:footerReference w:type="default" r:id="rId3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6CE" w:rsidRDefault="004016CE" w:rsidP="00191F13">
      <w:r>
        <w:separator/>
      </w:r>
    </w:p>
  </w:endnote>
  <w:endnote w:type="continuationSeparator" w:id="0">
    <w:p w:rsidR="004016CE" w:rsidRDefault="004016CE" w:rsidP="0019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等线">
    <w:altName w:val="DengXian"/>
    <w:charset w:val="86"/>
    <w:family w:val="auto"/>
    <w:pitch w:val="variable"/>
    <w:sig w:usb0="A00002BF"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014283"/>
      <w:docPartObj>
        <w:docPartGallery w:val="Page Numbers (Bottom of Page)"/>
        <w:docPartUnique/>
      </w:docPartObj>
    </w:sdtPr>
    <w:sdtEndPr/>
    <w:sdtContent>
      <w:p w:rsidR="00A207DD" w:rsidRDefault="00A207DD">
        <w:pPr>
          <w:pStyle w:val="Footer"/>
          <w:jc w:val="center"/>
        </w:pPr>
        <w:r>
          <w:fldChar w:fldCharType="begin"/>
        </w:r>
        <w:r>
          <w:instrText xml:space="preserve"> PAGE   \* MERGEFORMAT </w:instrText>
        </w:r>
        <w:r>
          <w:fldChar w:fldCharType="separate"/>
        </w:r>
        <w:r w:rsidR="005109DA">
          <w:rPr>
            <w:noProof/>
          </w:rPr>
          <w:t>7</w:t>
        </w:r>
        <w:r>
          <w:rPr>
            <w:noProof/>
          </w:rPr>
          <w:fldChar w:fldCharType="end"/>
        </w:r>
      </w:p>
    </w:sdtContent>
  </w:sdt>
  <w:p w:rsidR="00A207DD" w:rsidRDefault="00A207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6CE" w:rsidRDefault="004016CE" w:rsidP="00191F13">
      <w:r>
        <w:separator/>
      </w:r>
    </w:p>
  </w:footnote>
  <w:footnote w:type="continuationSeparator" w:id="0">
    <w:p w:rsidR="004016CE" w:rsidRDefault="004016CE" w:rsidP="00191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1">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3876064"/>
    <w:multiLevelType w:val="hybridMultilevel"/>
    <w:tmpl w:val="38B4AC5E"/>
    <w:lvl w:ilvl="0" w:tplc="DB60718C">
      <w:start w:val="1"/>
      <w:numFmt w:val="bullet"/>
      <w:lvlText w:val="•"/>
      <w:lvlJc w:val="left"/>
      <w:pPr>
        <w:ind w:left="1470" w:hanging="420"/>
      </w:pPr>
      <w:rPr>
        <w:rFonts w:ascii="Arial" w:hAnsi="Aria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4">
    <w:nsid w:val="13C51F93"/>
    <w:multiLevelType w:val="hybridMultilevel"/>
    <w:tmpl w:val="597ED0FC"/>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nsid w:val="148A205D"/>
    <w:multiLevelType w:val="hybridMultilevel"/>
    <w:tmpl w:val="7D8CE320"/>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9">
    <w:nsid w:val="2164239F"/>
    <w:multiLevelType w:val="multilevel"/>
    <w:tmpl w:val="21642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2D073118"/>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485E5C"/>
    <w:multiLevelType w:val="hybridMultilevel"/>
    <w:tmpl w:val="6A0017CE"/>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DD61C0"/>
    <w:multiLevelType w:val="multilevel"/>
    <w:tmpl w:val="33DD6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39DB33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9">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492E2219"/>
    <w:multiLevelType w:val="hybridMultilevel"/>
    <w:tmpl w:val="9F7AB61A"/>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nsid w:val="4BBE0BE9"/>
    <w:multiLevelType w:val="hybridMultilevel"/>
    <w:tmpl w:val="55B096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D52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81E2DC6"/>
    <w:multiLevelType w:val="hybridMultilevel"/>
    <w:tmpl w:val="764E2DF8"/>
    <w:lvl w:ilvl="0" w:tplc="B5A8667A">
      <w:numFmt w:val="bullet"/>
      <w:lvlText w:val="-"/>
      <w:lvlJc w:val="left"/>
      <w:pPr>
        <w:ind w:left="1197" w:hanging="420"/>
      </w:pPr>
      <w:rPr>
        <w:rFonts w:ascii="Times" w:eastAsia="Batang" w:hAnsi="Times" w:cs="Times"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28">
    <w:nsid w:val="593D4AC5"/>
    <w:multiLevelType w:val="multilevel"/>
    <w:tmpl w:val="593D4AC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7F15D30"/>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1">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AA80117"/>
    <w:multiLevelType w:val="multilevel"/>
    <w:tmpl w:val="6AA80117"/>
    <w:lvl w:ilvl="0">
      <w:start w:val="16"/>
      <w:numFmt w:val="bullet"/>
      <w:lvlText w:val="-"/>
      <w:lvlJc w:val="left"/>
      <w:pPr>
        <w:ind w:left="840" w:hanging="420"/>
      </w:pPr>
      <w:rPr>
        <w:rFonts w:ascii="Calibri" w:eastAsia="Calibri"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34">
    <w:nsid w:val="6CF074EA"/>
    <w:multiLevelType w:val="hybridMultilevel"/>
    <w:tmpl w:val="02D272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nsid w:val="70634391"/>
    <w:multiLevelType w:val="hybridMultilevel"/>
    <w:tmpl w:val="C450A95E"/>
    <w:lvl w:ilvl="0" w:tplc="AAF043BA">
      <w:numFmt w:val="bullet"/>
      <w:lvlText w:val="-"/>
      <w:lvlJc w:val="left"/>
      <w:pPr>
        <w:ind w:left="630" w:hanging="420"/>
      </w:pPr>
      <w:rPr>
        <w:rFonts w:ascii="Times New Roman" w:eastAsia="Times New Roman" w:hAnsi="Times New Roman" w:cs="Times New Roman" w:hint="default"/>
      </w:rPr>
    </w:lvl>
    <w:lvl w:ilvl="1" w:tplc="DB60718C">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7">
    <w:nsid w:val="70C33387"/>
    <w:multiLevelType w:val="hybridMultilevel"/>
    <w:tmpl w:val="02D272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457696"/>
    <w:multiLevelType w:val="multilevel"/>
    <w:tmpl w:val="7345769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58B1CF9"/>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0">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7"/>
  </w:num>
  <w:num w:numId="3">
    <w:abstractNumId w:val="40"/>
  </w:num>
  <w:num w:numId="4">
    <w:abstractNumId w:val="6"/>
  </w:num>
  <w:num w:numId="5">
    <w:abstractNumId w:val="15"/>
  </w:num>
  <w:num w:numId="6">
    <w:abstractNumId w:val="9"/>
  </w:num>
  <w:num w:numId="7">
    <w:abstractNumId w:val="12"/>
  </w:num>
  <w:num w:numId="8">
    <w:abstractNumId w:val="38"/>
  </w:num>
  <w:num w:numId="9">
    <w:abstractNumId w:val="19"/>
  </w:num>
  <w:num w:numId="10">
    <w:abstractNumId w:val="18"/>
  </w:num>
  <w:num w:numId="11">
    <w:abstractNumId w:val="28"/>
  </w:num>
  <w:num w:numId="12">
    <w:abstractNumId w:val="8"/>
  </w:num>
  <w:num w:numId="13">
    <w:abstractNumId w:val="32"/>
  </w:num>
  <w:num w:numId="14">
    <w:abstractNumId w:val="0"/>
  </w:num>
  <w:num w:numId="15">
    <w:abstractNumId w:val="31"/>
  </w:num>
  <w:num w:numId="16">
    <w:abstractNumId w:val="33"/>
  </w:num>
  <w:num w:numId="17">
    <w:abstractNumId w:val="22"/>
  </w:num>
  <w:num w:numId="18">
    <w:abstractNumId w:val="29"/>
  </w:num>
  <w:num w:numId="19">
    <w:abstractNumId w:val="26"/>
  </w:num>
  <w:num w:numId="20">
    <w:abstractNumId w:val="27"/>
  </w:num>
  <w:num w:numId="21">
    <w:abstractNumId w:val="17"/>
  </w:num>
  <w:num w:numId="22">
    <w:abstractNumId w:val="10"/>
  </w:num>
  <w:num w:numId="23">
    <w:abstractNumId w:val="1"/>
  </w:num>
  <w:num w:numId="24">
    <w:abstractNumId w:val="41"/>
  </w:num>
  <w:num w:numId="25">
    <w:abstractNumId w:val="5"/>
  </w:num>
  <w:num w:numId="26">
    <w:abstractNumId w:val="23"/>
  </w:num>
  <w:num w:numId="27">
    <w:abstractNumId w:val="21"/>
  </w:num>
  <w:num w:numId="28">
    <w:abstractNumId w:val="16"/>
  </w:num>
  <w:num w:numId="29">
    <w:abstractNumId w:val="13"/>
  </w:num>
  <w:num w:numId="30">
    <w:abstractNumId w:val="39"/>
  </w:num>
  <w:num w:numId="31">
    <w:abstractNumId w:val="30"/>
  </w:num>
  <w:num w:numId="32">
    <w:abstractNumId w:val="11"/>
  </w:num>
  <w:num w:numId="33">
    <w:abstractNumId w:val="4"/>
  </w:num>
  <w:num w:numId="34">
    <w:abstractNumId w:val="35"/>
  </w:num>
  <w:num w:numId="35">
    <w:abstractNumId w:val="20"/>
  </w:num>
  <w:num w:numId="36">
    <w:abstractNumId w:val="36"/>
  </w:num>
  <w:num w:numId="37">
    <w:abstractNumId w:val="37"/>
  </w:num>
  <w:num w:numId="38">
    <w:abstractNumId w:val="14"/>
  </w:num>
  <w:num w:numId="39">
    <w:abstractNumId w:val="25"/>
  </w:num>
  <w:num w:numId="40">
    <w:abstractNumId w:val="34"/>
  </w:num>
  <w:num w:numId="41">
    <w:abstractNumId w:val="3"/>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0A70"/>
    <w:rsid w:val="00000EB7"/>
    <w:rsid w:val="00001554"/>
    <w:rsid w:val="00002B9F"/>
    <w:rsid w:val="0000305A"/>
    <w:rsid w:val="00003801"/>
    <w:rsid w:val="000040FA"/>
    <w:rsid w:val="0000459B"/>
    <w:rsid w:val="000058B9"/>
    <w:rsid w:val="00005E3A"/>
    <w:rsid w:val="000069E5"/>
    <w:rsid w:val="000114A9"/>
    <w:rsid w:val="00011587"/>
    <w:rsid w:val="00011607"/>
    <w:rsid w:val="00011911"/>
    <w:rsid w:val="000120A7"/>
    <w:rsid w:val="0001381F"/>
    <w:rsid w:val="000150F4"/>
    <w:rsid w:val="0001591B"/>
    <w:rsid w:val="00016901"/>
    <w:rsid w:val="0001692C"/>
    <w:rsid w:val="000171F5"/>
    <w:rsid w:val="00017AC7"/>
    <w:rsid w:val="000205A3"/>
    <w:rsid w:val="00023424"/>
    <w:rsid w:val="00025709"/>
    <w:rsid w:val="0002713E"/>
    <w:rsid w:val="00030C44"/>
    <w:rsid w:val="0003121B"/>
    <w:rsid w:val="00031900"/>
    <w:rsid w:val="0003194C"/>
    <w:rsid w:val="0003398E"/>
    <w:rsid w:val="00034542"/>
    <w:rsid w:val="000346D4"/>
    <w:rsid w:val="00034FB2"/>
    <w:rsid w:val="0003546E"/>
    <w:rsid w:val="0003564C"/>
    <w:rsid w:val="00036841"/>
    <w:rsid w:val="000369FC"/>
    <w:rsid w:val="0003743F"/>
    <w:rsid w:val="00037BB8"/>
    <w:rsid w:val="00041222"/>
    <w:rsid w:val="00041C2A"/>
    <w:rsid w:val="00042B19"/>
    <w:rsid w:val="00043586"/>
    <w:rsid w:val="00043FFD"/>
    <w:rsid w:val="00044E22"/>
    <w:rsid w:val="00046173"/>
    <w:rsid w:val="0005031C"/>
    <w:rsid w:val="00050AA0"/>
    <w:rsid w:val="00051D72"/>
    <w:rsid w:val="0005302B"/>
    <w:rsid w:val="00053E8E"/>
    <w:rsid w:val="0005499C"/>
    <w:rsid w:val="00055C56"/>
    <w:rsid w:val="00055D4A"/>
    <w:rsid w:val="000562AF"/>
    <w:rsid w:val="00060752"/>
    <w:rsid w:val="000607EC"/>
    <w:rsid w:val="0006095A"/>
    <w:rsid w:val="00063B61"/>
    <w:rsid w:val="00063C60"/>
    <w:rsid w:val="00063F6C"/>
    <w:rsid w:val="000652A5"/>
    <w:rsid w:val="000653C1"/>
    <w:rsid w:val="00066A95"/>
    <w:rsid w:val="00067BE3"/>
    <w:rsid w:val="000707AF"/>
    <w:rsid w:val="00072555"/>
    <w:rsid w:val="00072A9B"/>
    <w:rsid w:val="0007388A"/>
    <w:rsid w:val="00076058"/>
    <w:rsid w:val="00076196"/>
    <w:rsid w:val="00076379"/>
    <w:rsid w:val="00080B33"/>
    <w:rsid w:val="0008180A"/>
    <w:rsid w:val="00082355"/>
    <w:rsid w:val="000828DF"/>
    <w:rsid w:val="000837C7"/>
    <w:rsid w:val="00084832"/>
    <w:rsid w:val="0008668B"/>
    <w:rsid w:val="00091C7E"/>
    <w:rsid w:val="00092FFC"/>
    <w:rsid w:val="0009370D"/>
    <w:rsid w:val="00094239"/>
    <w:rsid w:val="000950E2"/>
    <w:rsid w:val="000954ED"/>
    <w:rsid w:val="00095962"/>
    <w:rsid w:val="00095DFB"/>
    <w:rsid w:val="00097348"/>
    <w:rsid w:val="00097F39"/>
    <w:rsid w:val="000A0405"/>
    <w:rsid w:val="000A1F8C"/>
    <w:rsid w:val="000A3A85"/>
    <w:rsid w:val="000A4029"/>
    <w:rsid w:val="000A436C"/>
    <w:rsid w:val="000B004C"/>
    <w:rsid w:val="000B0A2D"/>
    <w:rsid w:val="000B1332"/>
    <w:rsid w:val="000B269A"/>
    <w:rsid w:val="000B42EC"/>
    <w:rsid w:val="000B54EB"/>
    <w:rsid w:val="000B5D58"/>
    <w:rsid w:val="000B7D20"/>
    <w:rsid w:val="000B7DC1"/>
    <w:rsid w:val="000C07E5"/>
    <w:rsid w:val="000C1666"/>
    <w:rsid w:val="000C2353"/>
    <w:rsid w:val="000C252A"/>
    <w:rsid w:val="000C287A"/>
    <w:rsid w:val="000C2BE7"/>
    <w:rsid w:val="000C33A5"/>
    <w:rsid w:val="000C4570"/>
    <w:rsid w:val="000C4C0D"/>
    <w:rsid w:val="000C5F8E"/>
    <w:rsid w:val="000C6B17"/>
    <w:rsid w:val="000D0200"/>
    <w:rsid w:val="000D0E7B"/>
    <w:rsid w:val="000D1471"/>
    <w:rsid w:val="000D16D2"/>
    <w:rsid w:val="000D2A66"/>
    <w:rsid w:val="000D2CE0"/>
    <w:rsid w:val="000D2EBB"/>
    <w:rsid w:val="000D30DE"/>
    <w:rsid w:val="000D35F1"/>
    <w:rsid w:val="000D37F6"/>
    <w:rsid w:val="000D4694"/>
    <w:rsid w:val="000D4A8B"/>
    <w:rsid w:val="000D6AE4"/>
    <w:rsid w:val="000E0105"/>
    <w:rsid w:val="000E0677"/>
    <w:rsid w:val="000E2436"/>
    <w:rsid w:val="000E3E2F"/>
    <w:rsid w:val="000E40BE"/>
    <w:rsid w:val="000E40EC"/>
    <w:rsid w:val="000E4575"/>
    <w:rsid w:val="000E4FE5"/>
    <w:rsid w:val="000E51BB"/>
    <w:rsid w:val="000E6389"/>
    <w:rsid w:val="000F236C"/>
    <w:rsid w:val="000F49AA"/>
    <w:rsid w:val="000F4EC4"/>
    <w:rsid w:val="000F6843"/>
    <w:rsid w:val="0010018A"/>
    <w:rsid w:val="001002CC"/>
    <w:rsid w:val="0010116D"/>
    <w:rsid w:val="0010340E"/>
    <w:rsid w:val="00104B84"/>
    <w:rsid w:val="00105085"/>
    <w:rsid w:val="00105F2B"/>
    <w:rsid w:val="00106113"/>
    <w:rsid w:val="0010629E"/>
    <w:rsid w:val="00106596"/>
    <w:rsid w:val="00107BB5"/>
    <w:rsid w:val="00107BDE"/>
    <w:rsid w:val="001116FD"/>
    <w:rsid w:val="001124FD"/>
    <w:rsid w:val="00112BC7"/>
    <w:rsid w:val="00113D95"/>
    <w:rsid w:val="001179DC"/>
    <w:rsid w:val="00120400"/>
    <w:rsid w:val="00120AB4"/>
    <w:rsid w:val="001210BF"/>
    <w:rsid w:val="00121C8B"/>
    <w:rsid w:val="0012446A"/>
    <w:rsid w:val="0012466E"/>
    <w:rsid w:val="00125422"/>
    <w:rsid w:val="00125B9C"/>
    <w:rsid w:val="00126802"/>
    <w:rsid w:val="00126B1B"/>
    <w:rsid w:val="00127948"/>
    <w:rsid w:val="00127C6D"/>
    <w:rsid w:val="00131226"/>
    <w:rsid w:val="00131BE7"/>
    <w:rsid w:val="0013203C"/>
    <w:rsid w:val="001330AE"/>
    <w:rsid w:val="00135959"/>
    <w:rsid w:val="00137198"/>
    <w:rsid w:val="001412F0"/>
    <w:rsid w:val="00142285"/>
    <w:rsid w:val="00142707"/>
    <w:rsid w:val="00142875"/>
    <w:rsid w:val="00142995"/>
    <w:rsid w:val="0014642E"/>
    <w:rsid w:val="00146B5D"/>
    <w:rsid w:val="00147D70"/>
    <w:rsid w:val="00150916"/>
    <w:rsid w:val="00151381"/>
    <w:rsid w:val="001515C2"/>
    <w:rsid w:val="00151B8B"/>
    <w:rsid w:val="00151FE2"/>
    <w:rsid w:val="00152235"/>
    <w:rsid w:val="00152DEB"/>
    <w:rsid w:val="0015319A"/>
    <w:rsid w:val="001537DD"/>
    <w:rsid w:val="00154EC1"/>
    <w:rsid w:val="0015623A"/>
    <w:rsid w:val="001566F0"/>
    <w:rsid w:val="00157459"/>
    <w:rsid w:val="00161681"/>
    <w:rsid w:val="00161979"/>
    <w:rsid w:val="001619FE"/>
    <w:rsid w:val="00161EA0"/>
    <w:rsid w:val="00163180"/>
    <w:rsid w:val="00163567"/>
    <w:rsid w:val="00163D29"/>
    <w:rsid w:val="00163F0E"/>
    <w:rsid w:val="0016419C"/>
    <w:rsid w:val="00165D7C"/>
    <w:rsid w:val="0016700C"/>
    <w:rsid w:val="0016706E"/>
    <w:rsid w:val="00167945"/>
    <w:rsid w:val="00167AA3"/>
    <w:rsid w:val="001704AF"/>
    <w:rsid w:val="00170FCA"/>
    <w:rsid w:val="001728A0"/>
    <w:rsid w:val="00173783"/>
    <w:rsid w:val="001745A0"/>
    <w:rsid w:val="001746BA"/>
    <w:rsid w:val="00176552"/>
    <w:rsid w:val="00177A7C"/>
    <w:rsid w:val="00183866"/>
    <w:rsid w:val="001848CE"/>
    <w:rsid w:val="00185777"/>
    <w:rsid w:val="0018587D"/>
    <w:rsid w:val="00185B24"/>
    <w:rsid w:val="00187C6B"/>
    <w:rsid w:val="001900B3"/>
    <w:rsid w:val="001905E3"/>
    <w:rsid w:val="001909D5"/>
    <w:rsid w:val="00191C7A"/>
    <w:rsid w:val="00191EC3"/>
    <w:rsid w:val="00191F13"/>
    <w:rsid w:val="00192F49"/>
    <w:rsid w:val="0019481F"/>
    <w:rsid w:val="00194A9C"/>
    <w:rsid w:val="001966E2"/>
    <w:rsid w:val="0019793E"/>
    <w:rsid w:val="001A1F4B"/>
    <w:rsid w:val="001A31C0"/>
    <w:rsid w:val="001A3686"/>
    <w:rsid w:val="001A3E5D"/>
    <w:rsid w:val="001A52D9"/>
    <w:rsid w:val="001A69E0"/>
    <w:rsid w:val="001A6C20"/>
    <w:rsid w:val="001A73FA"/>
    <w:rsid w:val="001B007F"/>
    <w:rsid w:val="001B0E09"/>
    <w:rsid w:val="001B0EB9"/>
    <w:rsid w:val="001B186D"/>
    <w:rsid w:val="001B1BFF"/>
    <w:rsid w:val="001B2025"/>
    <w:rsid w:val="001B471E"/>
    <w:rsid w:val="001B509F"/>
    <w:rsid w:val="001B53F6"/>
    <w:rsid w:val="001B7667"/>
    <w:rsid w:val="001B79D6"/>
    <w:rsid w:val="001C06E4"/>
    <w:rsid w:val="001C1C20"/>
    <w:rsid w:val="001C2011"/>
    <w:rsid w:val="001C2953"/>
    <w:rsid w:val="001C3900"/>
    <w:rsid w:val="001C5469"/>
    <w:rsid w:val="001C611E"/>
    <w:rsid w:val="001C6797"/>
    <w:rsid w:val="001D06A9"/>
    <w:rsid w:val="001D08E9"/>
    <w:rsid w:val="001D21EF"/>
    <w:rsid w:val="001D2FB2"/>
    <w:rsid w:val="001D3D52"/>
    <w:rsid w:val="001E0827"/>
    <w:rsid w:val="001E18CD"/>
    <w:rsid w:val="001E2707"/>
    <w:rsid w:val="001E7A7B"/>
    <w:rsid w:val="001E7FD6"/>
    <w:rsid w:val="001F041F"/>
    <w:rsid w:val="001F5A97"/>
    <w:rsid w:val="001F6B3A"/>
    <w:rsid w:val="002016D3"/>
    <w:rsid w:val="00201A36"/>
    <w:rsid w:val="002027EB"/>
    <w:rsid w:val="00202AE9"/>
    <w:rsid w:val="0020309E"/>
    <w:rsid w:val="002030A1"/>
    <w:rsid w:val="002037D2"/>
    <w:rsid w:val="0020478A"/>
    <w:rsid w:val="00204B27"/>
    <w:rsid w:val="00205766"/>
    <w:rsid w:val="00206071"/>
    <w:rsid w:val="00206943"/>
    <w:rsid w:val="00207A7F"/>
    <w:rsid w:val="00207A95"/>
    <w:rsid w:val="00207EFA"/>
    <w:rsid w:val="00210D7A"/>
    <w:rsid w:val="00210FAC"/>
    <w:rsid w:val="0021135A"/>
    <w:rsid w:val="0021297B"/>
    <w:rsid w:val="00212A3B"/>
    <w:rsid w:val="00213F1F"/>
    <w:rsid w:val="002160F7"/>
    <w:rsid w:val="00217035"/>
    <w:rsid w:val="002176CC"/>
    <w:rsid w:val="002201C3"/>
    <w:rsid w:val="0022089A"/>
    <w:rsid w:val="00221507"/>
    <w:rsid w:val="00222521"/>
    <w:rsid w:val="002243E3"/>
    <w:rsid w:val="0022512C"/>
    <w:rsid w:val="00226CD5"/>
    <w:rsid w:val="00231490"/>
    <w:rsid w:val="00231C8E"/>
    <w:rsid w:val="0023487E"/>
    <w:rsid w:val="00234BB1"/>
    <w:rsid w:val="00235078"/>
    <w:rsid w:val="002355E9"/>
    <w:rsid w:val="002373F7"/>
    <w:rsid w:val="0024006F"/>
    <w:rsid w:val="002408CD"/>
    <w:rsid w:val="002426CA"/>
    <w:rsid w:val="002431E0"/>
    <w:rsid w:val="002443DD"/>
    <w:rsid w:val="002449A9"/>
    <w:rsid w:val="002466DE"/>
    <w:rsid w:val="00251AFA"/>
    <w:rsid w:val="00253E17"/>
    <w:rsid w:val="00254238"/>
    <w:rsid w:val="002551BC"/>
    <w:rsid w:val="00255267"/>
    <w:rsid w:val="00255DF6"/>
    <w:rsid w:val="00255F4F"/>
    <w:rsid w:val="002565C4"/>
    <w:rsid w:val="002576DE"/>
    <w:rsid w:val="00260CD7"/>
    <w:rsid w:val="00262230"/>
    <w:rsid w:val="002624D5"/>
    <w:rsid w:val="00263D0A"/>
    <w:rsid w:val="00265B13"/>
    <w:rsid w:val="00265E52"/>
    <w:rsid w:val="002668A9"/>
    <w:rsid w:val="002675DF"/>
    <w:rsid w:val="0027198D"/>
    <w:rsid w:val="00272BB8"/>
    <w:rsid w:val="0027404B"/>
    <w:rsid w:val="00274590"/>
    <w:rsid w:val="00274670"/>
    <w:rsid w:val="00274DDB"/>
    <w:rsid w:val="0027552C"/>
    <w:rsid w:val="00275B78"/>
    <w:rsid w:val="00275F81"/>
    <w:rsid w:val="002760DB"/>
    <w:rsid w:val="002770A1"/>
    <w:rsid w:val="0028019C"/>
    <w:rsid w:val="00280CE4"/>
    <w:rsid w:val="0028170E"/>
    <w:rsid w:val="00282010"/>
    <w:rsid w:val="00282DF9"/>
    <w:rsid w:val="00285B21"/>
    <w:rsid w:val="0028620A"/>
    <w:rsid w:val="002871FD"/>
    <w:rsid w:val="0028775E"/>
    <w:rsid w:val="00287BBD"/>
    <w:rsid w:val="0029061E"/>
    <w:rsid w:val="00290EFB"/>
    <w:rsid w:val="00291896"/>
    <w:rsid w:val="00291B2A"/>
    <w:rsid w:val="00294856"/>
    <w:rsid w:val="00294C3A"/>
    <w:rsid w:val="00294C66"/>
    <w:rsid w:val="00294ED3"/>
    <w:rsid w:val="00297618"/>
    <w:rsid w:val="00297A32"/>
    <w:rsid w:val="00297A8C"/>
    <w:rsid w:val="00297F6A"/>
    <w:rsid w:val="002A068B"/>
    <w:rsid w:val="002A099F"/>
    <w:rsid w:val="002A0A97"/>
    <w:rsid w:val="002A1A91"/>
    <w:rsid w:val="002A1C81"/>
    <w:rsid w:val="002A277B"/>
    <w:rsid w:val="002A290F"/>
    <w:rsid w:val="002A438F"/>
    <w:rsid w:val="002A5842"/>
    <w:rsid w:val="002A7CCB"/>
    <w:rsid w:val="002B01E7"/>
    <w:rsid w:val="002B1997"/>
    <w:rsid w:val="002B34B4"/>
    <w:rsid w:val="002B52E2"/>
    <w:rsid w:val="002B5C45"/>
    <w:rsid w:val="002B6658"/>
    <w:rsid w:val="002B6EBE"/>
    <w:rsid w:val="002B7031"/>
    <w:rsid w:val="002C0543"/>
    <w:rsid w:val="002C12F2"/>
    <w:rsid w:val="002C136D"/>
    <w:rsid w:val="002C2641"/>
    <w:rsid w:val="002C2D05"/>
    <w:rsid w:val="002C3F8E"/>
    <w:rsid w:val="002C678D"/>
    <w:rsid w:val="002C7850"/>
    <w:rsid w:val="002C7D72"/>
    <w:rsid w:val="002C7E35"/>
    <w:rsid w:val="002D074A"/>
    <w:rsid w:val="002D0E79"/>
    <w:rsid w:val="002D4A58"/>
    <w:rsid w:val="002D4F55"/>
    <w:rsid w:val="002D63A4"/>
    <w:rsid w:val="002D7AF0"/>
    <w:rsid w:val="002E026B"/>
    <w:rsid w:val="002E0593"/>
    <w:rsid w:val="002E17E3"/>
    <w:rsid w:val="002E3214"/>
    <w:rsid w:val="002E34D5"/>
    <w:rsid w:val="002E3622"/>
    <w:rsid w:val="002E3AEA"/>
    <w:rsid w:val="002E4119"/>
    <w:rsid w:val="002E45D0"/>
    <w:rsid w:val="002E587A"/>
    <w:rsid w:val="002E6256"/>
    <w:rsid w:val="002E6500"/>
    <w:rsid w:val="002E657B"/>
    <w:rsid w:val="002E7142"/>
    <w:rsid w:val="002E75CB"/>
    <w:rsid w:val="002F01DC"/>
    <w:rsid w:val="002F1AE6"/>
    <w:rsid w:val="002F2CB2"/>
    <w:rsid w:val="002F3782"/>
    <w:rsid w:val="002F50F9"/>
    <w:rsid w:val="00300A5E"/>
    <w:rsid w:val="003046E0"/>
    <w:rsid w:val="00305DBD"/>
    <w:rsid w:val="0030624E"/>
    <w:rsid w:val="003066EA"/>
    <w:rsid w:val="003102ED"/>
    <w:rsid w:val="00312AB9"/>
    <w:rsid w:val="0031317A"/>
    <w:rsid w:val="00313217"/>
    <w:rsid w:val="003138C5"/>
    <w:rsid w:val="0031418C"/>
    <w:rsid w:val="00314DFD"/>
    <w:rsid w:val="00314F49"/>
    <w:rsid w:val="0031599D"/>
    <w:rsid w:val="00315BC5"/>
    <w:rsid w:val="00315CE0"/>
    <w:rsid w:val="00315DD2"/>
    <w:rsid w:val="00316116"/>
    <w:rsid w:val="00316278"/>
    <w:rsid w:val="00316739"/>
    <w:rsid w:val="0031695B"/>
    <w:rsid w:val="00316A52"/>
    <w:rsid w:val="003202C2"/>
    <w:rsid w:val="003215E0"/>
    <w:rsid w:val="003222C9"/>
    <w:rsid w:val="00322AD0"/>
    <w:rsid w:val="00322D97"/>
    <w:rsid w:val="00324713"/>
    <w:rsid w:val="0032488E"/>
    <w:rsid w:val="003248C9"/>
    <w:rsid w:val="00324FFB"/>
    <w:rsid w:val="00325550"/>
    <w:rsid w:val="00326160"/>
    <w:rsid w:val="0032618C"/>
    <w:rsid w:val="00326444"/>
    <w:rsid w:val="00331936"/>
    <w:rsid w:val="00331DAD"/>
    <w:rsid w:val="00333AF2"/>
    <w:rsid w:val="00334EE9"/>
    <w:rsid w:val="0033730E"/>
    <w:rsid w:val="003373D7"/>
    <w:rsid w:val="00337F88"/>
    <w:rsid w:val="0034212C"/>
    <w:rsid w:val="0034213D"/>
    <w:rsid w:val="00343814"/>
    <w:rsid w:val="0035026A"/>
    <w:rsid w:val="00352070"/>
    <w:rsid w:val="003524FC"/>
    <w:rsid w:val="00352C43"/>
    <w:rsid w:val="0035461C"/>
    <w:rsid w:val="00354D62"/>
    <w:rsid w:val="00355E75"/>
    <w:rsid w:val="00355EC9"/>
    <w:rsid w:val="00357172"/>
    <w:rsid w:val="00361345"/>
    <w:rsid w:val="00361A08"/>
    <w:rsid w:val="003654ED"/>
    <w:rsid w:val="0037093E"/>
    <w:rsid w:val="003709E4"/>
    <w:rsid w:val="00371BC2"/>
    <w:rsid w:val="00372264"/>
    <w:rsid w:val="00372E8B"/>
    <w:rsid w:val="00373FDC"/>
    <w:rsid w:val="003813EE"/>
    <w:rsid w:val="00382925"/>
    <w:rsid w:val="003829BF"/>
    <w:rsid w:val="003857D1"/>
    <w:rsid w:val="0038750D"/>
    <w:rsid w:val="00387733"/>
    <w:rsid w:val="00390FB3"/>
    <w:rsid w:val="00391B97"/>
    <w:rsid w:val="00391BBF"/>
    <w:rsid w:val="00391D9F"/>
    <w:rsid w:val="00394514"/>
    <w:rsid w:val="00395C3E"/>
    <w:rsid w:val="0039621B"/>
    <w:rsid w:val="0039678C"/>
    <w:rsid w:val="003969D7"/>
    <w:rsid w:val="003A3B50"/>
    <w:rsid w:val="003A3FFC"/>
    <w:rsid w:val="003A4D03"/>
    <w:rsid w:val="003A5654"/>
    <w:rsid w:val="003A5C3D"/>
    <w:rsid w:val="003A6C11"/>
    <w:rsid w:val="003A705B"/>
    <w:rsid w:val="003B0028"/>
    <w:rsid w:val="003B1DA7"/>
    <w:rsid w:val="003B46E2"/>
    <w:rsid w:val="003B65B9"/>
    <w:rsid w:val="003B6E3C"/>
    <w:rsid w:val="003C177D"/>
    <w:rsid w:val="003C3D04"/>
    <w:rsid w:val="003C4474"/>
    <w:rsid w:val="003C4A2E"/>
    <w:rsid w:val="003C59ED"/>
    <w:rsid w:val="003C617F"/>
    <w:rsid w:val="003C7560"/>
    <w:rsid w:val="003D0314"/>
    <w:rsid w:val="003D0F46"/>
    <w:rsid w:val="003D14C7"/>
    <w:rsid w:val="003D4E0B"/>
    <w:rsid w:val="003D6918"/>
    <w:rsid w:val="003D74B7"/>
    <w:rsid w:val="003D7646"/>
    <w:rsid w:val="003D7BDE"/>
    <w:rsid w:val="003D7D0B"/>
    <w:rsid w:val="003E0CFF"/>
    <w:rsid w:val="003E3325"/>
    <w:rsid w:val="003E33FC"/>
    <w:rsid w:val="003E3C8A"/>
    <w:rsid w:val="003E4CED"/>
    <w:rsid w:val="003E4CF8"/>
    <w:rsid w:val="003E5DE5"/>
    <w:rsid w:val="003E7540"/>
    <w:rsid w:val="003F023E"/>
    <w:rsid w:val="003F3F72"/>
    <w:rsid w:val="003F551B"/>
    <w:rsid w:val="003F6057"/>
    <w:rsid w:val="004005F8"/>
    <w:rsid w:val="004016CE"/>
    <w:rsid w:val="00402032"/>
    <w:rsid w:val="004042F9"/>
    <w:rsid w:val="0040551A"/>
    <w:rsid w:val="004057A4"/>
    <w:rsid w:val="004067DB"/>
    <w:rsid w:val="00406DDA"/>
    <w:rsid w:val="0040745F"/>
    <w:rsid w:val="00412759"/>
    <w:rsid w:val="004148A5"/>
    <w:rsid w:val="00414FCA"/>
    <w:rsid w:val="00415252"/>
    <w:rsid w:val="0041537A"/>
    <w:rsid w:val="00416CFF"/>
    <w:rsid w:val="00417721"/>
    <w:rsid w:val="00420AF5"/>
    <w:rsid w:val="004212B5"/>
    <w:rsid w:val="00424F67"/>
    <w:rsid w:val="004254F0"/>
    <w:rsid w:val="00426F50"/>
    <w:rsid w:val="00427667"/>
    <w:rsid w:val="0043018D"/>
    <w:rsid w:val="004321CB"/>
    <w:rsid w:val="00432293"/>
    <w:rsid w:val="00432546"/>
    <w:rsid w:val="004339AE"/>
    <w:rsid w:val="00433BCC"/>
    <w:rsid w:val="00435684"/>
    <w:rsid w:val="00440BF0"/>
    <w:rsid w:val="00441B63"/>
    <w:rsid w:val="00441BE0"/>
    <w:rsid w:val="004424A8"/>
    <w:rsid w:val="00443414"/>
    <w:rsid w:val="00445E8A"/>
    <w:rsid w:val="004463DC"/>
    <w:rsid w:val="004501A4"/>
    <w:rsid w:val="0045378C"/>
    <w:rsid w:val="00454DE7"/>
    <w:rsid w:val="00455066"/>
    <w:rsid w:val="00455849"/>
    <w:rsid w:val="00460A4E"/>
    <w:rsid w:val="00461AFC"/>
    <w:rsid w:val="0046317A"/>
    <w:rsid w:val="004634B8"/>
    <w:rsid w:val="00463566"/>
    <w:rsid w:val="0046392A"/>
    <w:rsid w:val="00464040"/>
    <w:rsid w:val="00464753"/>
    <w:rsid w:val="00464C8A"/>
    <w:rsid w:val="00464FDB"/>
    <w:rsid w:val="004660E3"/>
    <w:rsid w:val="00467C17"/>
    <w:rsid w:val="00467C39"/>
    <w:rsid w:val="00470EE1"/>
    <w:rsid w:val="00472FDD"/>
    <w:rsid w:val="0047304A"/>
    <w:rsid w:val="00473E23"/>
    <w:rsid w:val="00474341"/>
    <w:rsid w:val="004753D0"/>
    <w:rsid w:val="00476044"/>
    <w:rsid w:val="00477B51"/>
    <w:rsid w:val="00477F11"/>
    <w:rsid w:val="004813F7"/>
    <w:rsid w:val="00481D04"/>
    <w:rsid w:val="00482BD8"/>
    <w:rsid w:val="00485F6B"/>
    <w:rsid w:val="00486AC2"/>
    <w:rsid w:val="00486C4E"/>
    <w:rsid w:val="00491EC5"/>
    <w:rsid w:val="0049291E"/>
    <w:rsid w:val="00492CAF"/>
    <w:rsid w:val="0049401D"/>
    <w:rsid w:val="004947A9"/>
    <w:rsid w:val="00495619"/>
    <w:rsid w:val="0049661D"/>
    <w:rsid w:val="00496899"/>
    <w:rsid w:val="00497450"/>
    <w:rsid w:val="00497B0C"/>
    <w:rsid w:val="004A09F8"/>
    <w:rsid w:val="004A14A6"/>
    <w:rsid w:val="004A2565"/>
    <w:rsid w:val="004A2836"/>
    <w:rsid w:val="004A2D37"/>
    <w:rsid w:val="004A2DD5"/>
    <w:rsid w:val="004A3811"/>
    <w:rsid w:val="004A38A3"/>
    <w:rsid w:val="004A3901"/>
    <w:rsid w:val="004A3B96"/>
    <w:rsid w:val="004A4A19"/>
    <w:rsid w:val="004A5FCF"/>
    <w:rsid w:val="004A6197"/>
    <w:rsid w:val="004A6235"/>
    <w:rsid w:val="004A76DE"/>
    <w:rsid w:val="004B0668"/>
    <w:rsid w:val="004B0E78"/>
    <w:rsid w:val="004B2F00"/>
    <w:rsid w:val="004B332F"/>
    <w:rsid w:val="004B38AD"/>
    <w:rsid w:val="004B4581"/>
    <w:rsid w:val="004B5550"/>
    <w:rsid w:val="004B6F32"/>
    <w:rsid w:val="004B76D2"/>
    <w:rsid w:val="004C0319"/>
    <w:rsid w:val="004C04D4"/>
    <w:rsid w:val="004C0B60"/>
    <w:rsid w:val="004C1701"/>
    <w:rsid w:val="004C1D6D"/>
    <w:rsid w:val="004C204A"/>
    <w:rsid w:val="004C3047"/>
    <w:rsid w:val="004C4AE6"/>
    <w:rsid w:val="004C62D5"/>
    <w:rsid w:val="004C62DD"/>
    <w:rsid w:val="004C6C16"/>
    <w:rsid w:val="004C6E7E"/>
    <w:rsid w:val="004C6F4D"/>
    <w:rsid w:val="004C704F"/>
    <w:rsid w:val="004D0042"/>
    <w:rsid w:val="004D0206"/>
    <w:rsid w:val="004D1DE3"/>
    <w:rsid w:val="004D2752"/>
    <w:rsid w:val="004D3C91"/>
    <w:rsid w:val="004D5901"/>
    <w:rsid w:val="004D78FC"/>
    <w:rsid w:val="004D7937"/>
    <w:rsid w:val="004D796D"/>
    <w:rsid w:val="004E0E56"/>
    <w:rsid w:val="004E1D76"/>
    <w:rsid w:val="004E22E6"/>
    <w:rsid w:val="004E2A5C"/>
    <w:rsid w:val="004E34D8"/>
    <w:rsid w:val="004E3FA6"/>
    <w:rsid w:val="004E422C"/>
    <w:rsid w:val="004E447C"/>
    <w:rsid w:val="004E454C"/>
    <w:rsid w:val="004E46BB"/>
    <w:rsid w:val="004E4752"/>
    <w:rsid w:val="004E7260"/>
    <w:rsid w:val="004E74B6"/>
    <w:rsid w:val="004E7547"/>
    <w:rsid w:val="004F0016"/>
    <w:rsid w:val="004F0F96"/>
    <w:rsid w:val="004F2325"/>
    <w:rsid w:val="004F2577"/>
    <w:rsid w:val="004F3648"/>
    <w:rsid w:val="004F3EBC"/>
    <w:rsid w:val="004F402B"/>
    <w:rsid w:val="004F4957"/>
    <w:rsid w:val="004F5438"/>
    <w:rsid w:val="004F54AD"/>
    <w:rsid w:val="004F5BC6"/>
    <w:rsid w:val="004F7BA4"/>
    <w:rsid w:val="00500C57"/>
    <w:rsid w:val="005017DD"/>
    <w:rsid w:val="00501EF7"/>
    <w:rsid w:val="00502347"/>
    <w:rsid w:val="0050299D"/>
    <w:rsid w:val="00502E02"/>
    <w:rsid w:val="0050329D"/>
    <w:rsid w:val="00504EBC"/>
    <w:rsid w:val="00504EE2"/>
    <w:rsid w:val="005052B9"/>
    <w:rsid w:val="005053C6"/>
    <w:rsid w:val="00506FE1"/>
    <w:rsid w:val="00507849"/>
    <w:rsid w:val="00510305"/>
    <w:rsid w:val="005109DA"/>
    <w:rsid w:val="005109FF"/>
    <w:rsid w:val="0051353E"/>
    <w:rsid w:val="005136C3"/>
    <w:rsid w:val="00513BCA"/>
    <w:rsid w:val="005140D5"/>
    <w:rsid w:val="00516490"/>
    <w:rsid w:val="00516927"/>
    <w:rsid w:val="00516C64"/>
    <w:rsid w:val="00521981"/>
    <w:rsid w:val="005227B8"/>
    <w:rsid w:val="00522DFF"/>
    <w:rsid w:val="00523389"/>
    <w:rsid w:val="00526122"/>
    <w:rsid w:val="00526562"/>
    <w:rsid w:val="0052698A"/>
    <w:rsid w:val="0052717B"/>
    <w:rsid w:val="00527D39"/>
    <w:rsid w:val="00530B7B"/>
    <w:rsid w:val="00532425"/>
    <w:rsid w:val="0053387C"/>
    <w:rsid w:val="005349E0"/>
    <w:rsid w:val="0053557B"/>
    <w:rsid w:val="0054111C"/>
    <w:rsid w:val="00542E89"/>
    <w:rsid w:val="00543BAF"/>
    <w:rsid w:val="005445DD"/>
    <w:rsid w:val="005450B8"/>
    <w:rsid w:val="00552E78"/>
    <w:rsid w:val="0055342F"/>
    <w:rsid w:val="005535EB"/>
    <w:rsid w:val="0055365D"/>
    <w:rsid w:val="00553ABB"/>
    <w:rsid w:val="005547E1"/>
    <w:rsid w:val="0055541D"/>
    <w:rsid w:val="00555A4C"/>
    <w:rsid w:val="00555C15"/>
    <w:rsid w:val="00555CEB"/>
    <w:rsid w:val="00555F78"/>
    <w:rsid w:val="005568C5"/>
    <w:rsid w:val="005569AD"/>
    <w:rsid w:val="0055792F"/>
    <w:rsid w:val="00557C69"/>
    <w:rsid w:val="005600C5"/>
    <w:rsid w:val="005601F1"/>
    <w:rsid w:val="00562763"/>
    <w:rsid w:val="005636DB"/>
    <w:rsid w:val="005646B0"/>
    <w:rsid w:val="00564CBA"/>
    <w:rsid w:val="00565C15"/>
    <w:rsid w:val="005668CB"/>
    <w:rsid w:val="00570800"/>
    <w:rsid w:val="00570EC0"/>
    <w:rsid w:val="005719CC"/>
    <w:rsid w:val="00571A4D"/>
    <w:rsid w:val="00574DA0"/>
    <w:rsid w:val="005753B0"/>
    <w:rsid w:val="00576A72"/>
    <w:rsid w:val="00577007"/>
    <w:rsid w:val="0057730B"/>
    <w:rsid w:val="00577CE9"/>
    <w:rsid w:val="00582E55"/>
    <w:rsid w:val="00583408"/>
    <w:rsid w:val="00583FAF"/>
    <w:rsid w:val="00584382"/>
    <w:rsid w:val="005852E2"/>
    <w:rsid w:val="00585717"/>
    <w:rsid w:val="00585828"/>
    <w:rsid w:val="0058582F"/>
    <w:rsid w:val="005859C2"/>
    <w:rsid w:val="005872F4"/>
    <w:rsid w:val="005903E1"/>
    <w:rsid w:val="0059041F"/>
    <w:rsid w:val="00591133"/>
    <w:rsid w:val="00591216"/>
    <w:rsid w:val="00591778"/>
    <w:rsid w:val="00591CC0"/>
    <w:rsid w:val="0059291B"/>
    <w:rsid w:val="0059314C"/>
    <w:rsid w:val="00593D3B"/>
    <w:rsid w:val="00595AC7"/>
    <w:rsid w:val="005972D4"/>
    <w:rsid w:val="005A1027"/>
    <w:rsid w:val="005A2198"/>
    <w:rsid w:val="005A29F0"/>
    <w:rsid w:val="005A2A48"/>
    <w:rsid w:val="005A34F3"/>
    <w:rsid w:val="005A5A54"/>
    <w:rsid w:val="005A62D3"/>
    <w:rsid w:val="005A6A0F"/>
    <w:rsid w:val="005A6D9A"/>
    <w:rsid w:val="005A70A3"/>
    <w:rsid w:val="005A7138"/>
    <w:rsid w:val="005A7382"/>
    <w:rsid w:val="005A7BD7"/>
    <w:rsid w:val="005B0488"/>
    <w:rsid w:val="005B3187"/>
    <w:rsid w:val="005B31F6"/>
    <w:rsid w:val="005B34D8"/>
    <w:rsid w:val="005B35BE"/>
    <w:rsid w:val="005B38D6"/>
    <w:rsid w:val="005B58BF"/>
    <w:rsid w:val="005B5F1E"/>
    <w:rsid w:val="005B69D6"/>
    <w:rsid w:val="005C1906"/>
    <w:rsid w:val="005C2577"/>
    <w:rsid w:val="005C2F75"/>
    <w:rsid w:val="005C483A"/>
    <w:rsid w:val="005C510F"/>
    <w:rsid w:val="005C60AF"/>
    <w:rsid w:val="005C73CF"/>
    <w:rsid w:val="005D12B6"/>
    <w:rsid w:val="005D136C"/>
    <w:rsid w:val="005D1E70"/>
    <w:rsid w:val="005D2448"/>
    <w:rsid w:val="005D2713"/>
    <w:rsid w:val="005D2BEB"/>
    <w:rsid w:val="005D5CC8"/>
    <w:rsid w:val="005D60A7"/>
    <w:rsid w:val="005D664F"/>
    <w:rsid w:val="005D6D25"/>
    <w:rsid w:val="005D75D4"/>
    <w:rsid w:val="005D780A"/>
    <w:rsid w:val="005D7A8A"/>
    <w:rsid w:val="005D7EE8"/>
    <w:rsid w:val="005D7F76"/>
    <w:rsid w:val="005E3839"/>
    <w:rsid w:val="005E4B7B"/>
    <w:rsid w:val="005E4C21"/>
    <w:rsid w:val="005E62E6"/>
    <w:rsid w:val="005E6693"/>
    <w:rsid w:val="005E783C"/>
    <w:rsid w:val="005F0391"/>
    <w:rsid w:val="005F0499"/>
    <w:rsid w:val="005F0960"/>
    <w:rsid w:val="005F3C78"/>
    <w:rsid w:val="005F41C3"/>
    <w:rsid w:val="005F4446"/>
    <w:rsid w:val="005F4563"/>
    <w:rsid w:val="005F46D9"/>
    <w:rsid w:val="005F4940"/>
    <w:rsid w:val="005F5434"/>
    <w:rsid w:val="005F5741"/>
    <w:rsid w:val="005F6695"/>
    <w:rsid w:val="005F684D"/>
    <w:rsid w:val="005F79A3"/>
    <w:rsid w:val="005F79DD"/>
    <w:rsid w:val="005F7A4F"/>
    <w:rsid w:val="00602312"/>
    <w:rsid w:val="00602ABF"/>
    <w:rsid w:val="00602ED9"/>
    <w:rsid w:val="0060384D"/>
    <w:rsid w:val="00603E03"/>
    <w:rsid w:val="0060422F"/>
    <w:rsid w:val="00604C64"/>
    <w:rsid w:val="00606A9A"/>
    <w:rsid w:val="00606AF1"/>
    <w:rsid w:val="0060768D"/>
    <w:rsid w:val="00610973"/>
    <w:rsid w:val="006120AA"/>
    <w:rsid w:val="00612A1E"/>
    <w:rsid w:val="00612DC6"/>
    <w:rsid w:val="00613396"/>
    <w:rsid w:val="006146D1"/>
    <w:rsid w:val="00615604"/>
    <w:rsid w:val="00615C61"/>
    <w:rsid w:val="00617E05"/>
    <w:rsid w:val="006213A3"/>
    <w:rsid w:val="00621603"/>
    <w:rsid w:val="00621764"/>
    <w:rsid w:val="006224FA"/>
    <w:rsid w:val="00622969"/>
    <w:rsid w:val="00623C42"/>
    <w:rsid w:val="00624DCA"/>
    <w:rsid w:val="00627BB7"/>
    <w:rsid w:val="00630474"/>
    <w:rsid w:val="00630943"/>
    <w:rsid w:val="0063107B"/>
    <w:rsid w:val="006314B9"/>
    <w:rsid w:val="00631A73"/>
    <w:rsid w:val="006322A3"/>
    <w:rsid w:val="00632E21"/>
    <w:rsid w:val="00636352"/>
    <w:rsid w:val="00636470"/>
    <w:rsid w:val="00636EC0"/>
    <w:rsid w:val="006401DF"/>
    <w:rsid w:val="00640890"/>
    <w:rsid w:val="00642A2F"/>
    <w:rsid w:val="00642AA2"/>
    <w:rsid w:val="00642BB7"/>
    <w:rsid w:val="00642C17"/>
    <w:rsid w:val="006437DA"/>
    <w:rsid w:val="00643D67"/>
    <w:rsid w:val="00644CD8"/>
    <w:rsid w:val="00645C37"/>
    <w:rsid w:val="00645D66"/>
    <w:rsid w:val="006528A2"/>
    <w:rsid w:val="00652B0A"/>
    <w:rsid w:val="006552C2"/>
    <w:rsid w:val="00655D9D"/>
    <w:rsid w:val="00655F06"/>
    <w:rsid w:val="00660677"/>
    <w:rsid w:val="00662D22"/>
    <w:rsid w:val="00662E8C"/>
    <w:rsid w:val="00663592"/>
    <w:rsid w:val="00663693"/>
    <w:rsid w:val="0066396A"/>
    <w:rsid w:val="00665FB0"/>
    <w:rsid w:val="0066641D"/>
    <w:rsid w:val="006667DA"/>
    <w:rsid w:val="006702E3"/>
    <w:rsid w:val="00671F98"/>
    <w:rsid w:val="0067330A"/>
    <w:rsid w:val="006737F9"/>
    <w:rsid w:val="00673DB1"/>
    <w:rsid w:val="00674283"/>
    <w:rsid w:val="00675850"/>
    <w:rsid w:val="0067599F"/>
    <w:rsid w:val="00677836"/>
    <w:rsid w:val="00677B9F"/>
    <w:rsid w:val="00681B8D"/>
    <w:rsid w:val="00682A3E"/>
    <w:rsid w:val="006837B3"/>
    <w:rsid w:val="00683DE1"/>
    <w:rsid w:val="006856BA"/>
    <w:rsid w:val="00685BB6"/>
    <w:rsid w:val="00686FA2"/>
    <w:rsid w:val="006874A0"/>
    <w:rsid w:val="00691325"/>
    <w:rsid w:val="006917FA"/>
    <w:rsid w:val="00691D5F"/>
    <w:rsid w:val="006937F5"/>
    <w:rsid w:val="00693A16"/>
    <w:rsid w:val="0069421A"/>
    <w:rsid w:val="00695B4D"/>
    <w:rsid w:val="00696D89"/>
    <w:rsid w:val="00697E45"/>
    <w:rsid w:val="006A0BD6"/>
    <w:rsid w:val="006A13BE"/>
    <w:rsid w:val="006A1AEE"/>
    <w:rsid w:val="006A3206"/>
    <w:rsid w:val="006A36B4"/>
    <w:rsid w:val="006A6A77"/>
    <w:rsid w:val="006A6AFA"/>
    <w:rsid w:val="006A6CF1"/>
    <w:rsid w:val="006B0290"/>
    <w:rsid w:val="006B2469"/>
    <w:rsid w:val="006B340F"/>
    <w:rsid w:val="006B450E"/>
    <w:rsid w:val="006B4683"/>
    <w:rsid w:val="006B5656"/>
    <w:rsid w:val="006B57D2"/>
    <w:rsid w:val="006B5B8C"/>
    <w:rsid w:val="006C1740"/>
    <w:rsid w:val="006C2F9E"/>
    <w:rsid w:val="006C3414"/>
    <w:rsid w:val="006C694D"/>
    <w:rsid w:val="006C6FC2"/>
    <w:rsid w:val="006C7C7F"/>
    <w:rsid w:val="006C7E1D"/>
    <w:rsid w:val="006D0C88"/>
    <w:rsid w:val="006D0C8B"/>
    <w:rsid w:val="006D25CA"/>
    <w:rsid w:val="006D2605"/>
    <w:rsid w:val="006D3580"/>
    <w:rsid w:val="006D3BA5"/>
    <w:rsid w:val="006D718D"/>
    <w:rsid w:val="006D7E45"/>
    <w:rsid w:val="006E0270"/>
    <w:rsid w:val="006E0792"/>
    <w:rsid w:val="006E082E"/>
    <w:rsid w:val="006E2E09"/>
    <w:rsid w:val="006E306D"/>
    <w:rsid w:val="006E4810"/>
    <w:rsid w:val="006E53CA"/>
    <w:rsid w:val="006E5F8F"/>
    <w:rsid w:val="006E75AF"/>
    <w:rsid w:val="006F1178"/>
    <w:rsid w:val="006F21DB"/>
    <w:rsid w:val="006F2FBA"/>
    <w:rsid w:val="006F468C"/>
    <w:rsid w:val="006F4DAC"/>
    <w:rsid w:val="006F5947"/>
    <w:rsid w:val="006F5BB1"/>
    <w:rsid w:val="006F5D4B"/>
    <w:rsid w:val="006F6FEF"/>
    <w:rsid w:val="0070019C"/>
    <w:rsid w:val="0070287C"/>
    <w:rsid w:val="00704C72"/>
    <w:rsid w:val="007057AC"/>
    <w:rsid w:val="0070591D"/>
    <w:rsid w:val="007061A3"/>
    <w:rsid w:val="00706FB6"/>
    <w:rsid w:val="00707259"/>
    <w:rsid w:val="00711238"/>
    <w:rsid w:val="00711996"/>
    <w:rsid w:val="00712564"/>
    <w:rsid w:val="00713CA1"/>
    <w:rsid w:val="00715235"/>
    <w:rsid w:val="00715322"/>
    <w:rsid w:val="00715717"/>
    <w:rsid w:val="0071674C"/>
    <w:rsid w:val="00716D14"/>
    <w:rsid w:val="00716D87"/>
    <w:rsid w:val="00717BAD"/>
    <w:rsid w:val="00720572"/>
    <w:rsid w:val="00720FE1"/>
    <w:rsid w:val="00721314"/>
    <w:rsid w:val="00721932"/>
    <w:rsid w:val="00723466"/>
    <w:rsid w:val="007235A0"/>
    <w:rsid w:val="00723FCA"/>
    <w:rsid w:val="00725DFE"/>
    <w:rsid w:val="00726F72"/>
    <w:rsid w:val="0072771D"/>
    <w:rsid w:val="00730EFE"/>
    <w:rsid w:val="0073142F"/>
    <w:rsid w:val="00731FF2"/>
    <w:rsid w:val="00732B45"/>
    <w:rsid w:val="00732CC8"/>
    <w:rsid w:val="00732E41"/>
    <w:rsid w:val="007354CD"/>
    <w:rsid w:val="00736AC9"/>
    <w:rsid w:val="007406B4"/>
    <w:rsid w:val="007409DB"/>
    <w:rsid w:val="00742F1A"/>
    <w:rsid w:val="007435EC"/>
    <w:rsid w:val="0074672C"/>
    <w:rsid w:val="0074753A"/>
    <w:rsid w:val="0075015C"/>
    <w:rsid w:val="0075049A"/>
    <w:rsid w:val="00752693"/>
    <w:rsid w:val="00754875"/>
    <w:rsid w:val="0075559D"/>
    <w:rsid w:val="007555F1"/>
    <w:rsid w:val="007566A3"/>
    <w:rsid w:val="00756918"/>
    <w:rsid w:val="00756D74"/>
    <w:rsid w:val="00757973"/>
    <w:rsid w:val="007601FC"/>
    <w:rsid w:val="0076061C"/>
    <w:rsid w:val="007622E8"/>
    <w:rsid w:val="00762EF8"/>
    <w:rsid w:val="00763467"/>
    <w:rsid w:val="00764485"/>
    <w:rsid w:val="00765265"/>
    <w:rsid w:val="00765785"/>
    <w:rsid w:val="00765BC1"/>
    <w:rsid w:val="00767F90"/>
    <w:rsid w:val="00770075"/>
    <w:rsid w:val="007709E9"/>
    <w:rsid w:val="00771583"/>
    <w:rsid w:val="00772054"/>
    <w:rsid w:val="0077302F"/>
    <w:rsid w:val="0077714C"/>
    <w:rsid w:val="00777A71"/>
    <w:rsid w:val="00777A72"/>
    <w:rsid w:val="00781126"/>
    <w:rsid w:val="00782AB0"/>
    <w:rsid w:val="00783D42"/>
    <w:rsid w:val="00784EE6"/>
    <w:rsid w:val="00785724"/>
    <w:rsid w:val="00785E9E"/>
    <w:rsid w:val="007861B0"/>
    <w:rsid w:val="00786382"/>
    <w:rsid w:val="00786425"/>
    <w:rsid w:val="00791260"/>
    <w:rsid w:val="0079180F"/>
    <w:rsid w:val="0079248A"/>
    <w:rsid w:val="00793BEA"/>
    <w:rsid w:val="00793F72"/>
    <w:rsid w:val="007958CD"/>
    <w:rsid w:val="007967C7"/>
    <w:rsid w:val="007A0EE0"/>
    <w:rsid w:val="007A1D51"/>
    <w:rsid w:val="007A20B2"/>
    <w:rsid w:val="007A42A9"/>
    <w:rsid w:val="007A5F3A"/>
    <w:rsid w:val="007A694D"/>
    <w:rsid w:val="007A7CB1"/>
    <w:rsid w:val="007B005E"/>
    <w:rsid w:val="007B01DC"/>
    <w:rsid w:val="007B07EE"/>
    <w:rsid w:val="007B0C6D"/>
    <w:rsid w:val="007B1DF1"/>
    <w:rsid w:val="007B26E1"/>
    <w:rsid w:val="007B2F0A"/>
    <w:rsid w:val="007B363D"/>
    <w:rsid w:val="007B3826"/>
    <w:rsid w:val="007B38E1"/>
    <w:rsid w:val="007B5023"/>
    <w:rsid w:val="007B5392"/>
    <w:rsid w:val="007B5492"/>
    <w:rsid w:val="007B5C47"/>
    <w:rsid w:val="007B6FBD"/>
    <w:rsid w:val="007B7065"/>
    <w:rsid w:val="007C0615"/>
    <w:rsid w:val="007C2218"/>
    <w:rsid w:val="007C2A4D"/>
    <w:rsid w:val="007C3094"/>
    <w:rsid w:val="007C326C"/>
    <w:rsid w:val="007C35AD"/>
    <w:rsid w:val="007C519D"/>
    <w:rsid w:val="007C647F"/>
    <w:rsid w:val="007C6726"/>
    <w:rsid w:val="007D0755"/>
    <w:rsid w:val="007D19AD"/>
    <w:rsid w:val="007D2540"/>
    <w:rsid w:val="007D4D6C"/>
    <w:rsid w:val="007D6588"/>
    <w:rsid w:val="007E0115"/>
    <w:rsid w:val="007E3978"/>
    <w:rsid w:val="007E3CE6"/>
    <w:rsid w:val="007E478C"/>
    <w:rsid w:val="007E5653"/>
    <w:rsid w:val="007E5D38"/>
    <w:rsid w:val="007F12D1"/>
    <w:rsid w:val="007F2EDB"/>
    <w:rsid w:val="007F332D"/>
    <w:rsid w:val="007F3D3B"/>
    <w:rsid w:val="007F4147"/>
    <w:rsid w:val="007F700E"/>
    <w:rsid w:val="007F74D7"/>
    <w:rsid w:val="007F7F1B"/>
    <w:rsid w:val="00800347"/>
    <w:rsid w:val="00800F50"/>
    <w:rsid w:val="008036E9"/>
    <w:rsid w:val="00803E67"/>
    <w:rsid w:val="00803F8E"/>
    <w:rsid w:val="008053AE"/>
    <w:rsid w:val="0080644C"/>
    <w:rsid w:val="00806521"/>
    <w:rsid w:val="00806725"/>
    <w:rsid w:val="00806A25"/>
    <w:rsid w:val="00807836"/>
    <w:rsid w:val="00807987"/>
    <w:rsid w:val="00807D5A"/>
    <w:rsid w:val="00810FEF"/>
    <w:rsid w:val="0081104A"/>
    <w:rsid w:val="0081113F"/>
    <w:rsid w:val="00813318"/>
    <w:rsid w:val="008141C6"/>
    <w:rsid w:val="00815CD5"/>
    <w:rsid w:val="00817153"/>
    <w:rsid w:val="00817562"/>
    <w:rsid w:val="00820B1F"/>
    <w:rsid w:val="00821F15"/>
    <w:rsid w:val="00822128"/>
    <w:rsid w:val="00822405"/>
    <w:rsid w:val="008232FB"/>
    <w:rsid w:val="00823910"/>
    <w:rsid w:val="00823F82"/>
    <w:rsid w:val="00824B50"/>
    <w:rsid w:val="00826A83"/>
    <w:rsid w:val="00826E5A"/>
    <w:rsid w:val="00826EEE"/>
    <w:rsid w:val="00827257"/>
    <w:rsid w:val="00830E3C"/>
    <w:rsid w:val="00831383"/>
    <w:rsid w:val="00833E3A"/>
    <w:rsid w:val="008345B6"/>
    <w:rsid w:val="008372CC"/>
    <w:rsid w:val="00837453"/>
    <w:rsid w:val="008410BE"/>
    <w:rsid w:val="00841E7D"/>
    <w:rsid w:val="008436D5"/>
    <w:rsid w:val="00843943"/>
    <w:rsid w:val="0084453A"/>
    <w:rsid w:val="008446CE"/>
    <w:rsid w:val="00844C15"/>
    <w:rsid w:val="00844DF5"/>
    <w:rsid w:val="00845C78"/>
    <w:rsid w:val="00850433"/>
    <w:rsid w:val="00850538"/>
    <w:rsid w:val="008508F7"/>
    <w:rsid w:val="00850DF9"/>
    <w:rsid w:val="00851102"/>
    <w:rsid w:val="008515FD"/>
    <w:rsid w:val="00851F15"/>
    <w:rsid w:val="00852A9F"/>
    <w:rsid w:val="00852E6A"/>
    <w:rsid w:val="008537D7"/>
    <w:rsid w:val="00854E1A"/>
    <w:rsid w:val="00855403"/>
    <w:rsid w:val="008556C2"/>
    <w:rsid w:val="00856A77"/>
    <w:rsid w:val="0085761B"/>
    <w:rsid w:val="008606F9"/>
    <w:rsid w:val="00860F0F"/>
    <w:rsid w:val="00863D7E"/>
    <w:rsid w:val="00866F88"/>
    <w:rsid w:val="0086732F"/>
    <w:rsid w:val="008674A9"/>
    <w:rsid w:val="008724B1"/>
    <w:rsid w:val="008729BE"/>
    <w:rsid w:val="00874CB2"/>
    <w:rsid w:val="008751BA"/>
    <w:rsid w:val="008753E1"/>
    <w:rsid w:val="00875DDD"/>
    <w:rsid w:val="008779E8"/>
    <w:rsid w:val="00880360"/>
    <w:rsid w:val="00880B04"/>
    <w:rsid w:val="00881664"/>
    <w:rsid w:val="00882AEA"/>
    <w:rsid w:val="00883192"/>
    <w:rsid w:val="008833BF"/>
    <w:rsid w:val="00883F2C"/>
    <w:rsid w:val="008842E2"/>
    <w:rsid w:val="00885403"/>
    <w:rsid w:val="00886BA7"/>
    <w:rsid w:val="00886FC4"/>
    <w:rsid w:val="0088790D"/>
    <w:rsid w:val="00891473"/>
    <w:rsid w:val="00891C88"/>
    <w:rsid w:val="0089217A"/>
    <w:rsid w:val="0089270F"/>
    <w:rsid w:val="00892FB4"/>
    <w:rsid w:val="008933A1"/>
    <w:rsid w:val="00895C82"/>
    <w:rsid w:val="008A0EA4"/>
    <w:rsid w:val="008A299B"/>
    <w:rsid w:val="008A2C10"/>
    <w:rsid w:val="008A37AE"/>
    <w:rsid w:val="008A3A78"/>
    <w:rsid w:val="008A6188"/>
    <w:rsid w:val="008A6F26"/>
    <w:rsid w:val="008B0E6F"/>
    <w:rsid w:val="008B1F82"/>
    <w:rsid w:val="008B5533"/>
    <w:rsid w:val="008B5DAA"/>
    <w:rsid w:val="008B62EA"/>
    <w:rsid w:val="008B64C2"/>
    <w:rsid w:val="008B6C54"/>
    <w:rsid w:val="008B6F06"/>
    <w:rsid w:val="008C3695"/>
    <w:rsid w:val="008C68D3"/>
    <w:rsid w:val="008C6918"/>
    <w:rsid w:val="008D0B0D"/>
    <w:rsid w:val="008D18E8"/>
    <w:rsid w:val="008D315F"/>
    <w:rsid w:val="008D354A"/>
    <w:rsid w:val="008D3F66"/>
    <w:rsid w:val="008D46DB"/>
    <w:rsid w:val="008D478E"/>
    <w:rsid w:val="008D4E2E"/>
    <w:rsid w:val="008D6801"/>
    <w:rsid w:val="008D7611"/>
    <w:rsid w:val="008D7BD1"/>
    <w:rsid w:val="008E07A0"/>
    <w:rsid w:val="008E0DC2"/>
    <w:rsid w:val="008E2D42"/>
    <w:rsid w:val="008E480C"/>
    <w:rsid w:val="008E4CAE"/>
    <w:rsid w:val="008E71C5"/>
    <w:rsid w:val="008F0354"/>
    <w:rsid w:val="008F043C"/>
    <w:rsid w:val="008F202F"/>
    <w:rsid w:val="008F3191"/>
    <w:rsid w:val="008F5D26"/>
    <w:rsid w:val="008F5DC9"/>
    <w:rsid w:val="009004FF"/>
    <w:rsid w:val="00900BB7"/>
    <w:rsid w:val="009012BC"/>
    <w:rsid w:val="00903864"/>
    <w:rsid w:val="00903DDA"/>
    <w:rsid w:val="00906A5A"/>
    <w:rsid w:val="00906A94"/>
    <w:rsid w:val="00907398"/>
    <w:rsid w:val="00910693"/>
    <w:rsid w:val="00911230"/>
    <w:rsid w:val="009165AF"/>
    <w:rsid w:val="009200E2"/>
    <w:rsid w:val="0092071A"/>
    <w:rsid w:val="009208ED"/>
    <w:rsid w:val="00923307"/>
    <w:rsid w:val="0092397F"/>
    <w:rsid w:val="00923BBD"/>
    <w:rsid w:val="00924814"/>
    <w:rsid w:val="00926BED"/>
    <w:rsid w:val="00926E20"/>
    <w:rsid w:val="00927067"/>
    <w:rsid w:val="00927DAC"/>
    <w:rsid w:val="009303D3"/>
    <w:rsid w:val="009307D4"/>
    <w:rsid w:val="009321B9"/>
    <w:rsid w:val="00932A4D"/>
    <w:rsid w:val="0093353A"/>
    <w:rsid w:val="0093370D"/>
    <w:rsid w:val="00933BCE"/>
    <w:rsid w:val="00933D6E"/>
    <w:rsid w:val="00933D85"/>
    <w:rsid w:val="009357B5"/>
    <w:rsid w:val="00935CFE"/>
    <w:rsid w:val="009362E0"/>
    <w:rsid w:val="0093757E"/>
    <w:rsid w:val="009400DE"/>
    <w:rsid w:val="00940254"/>
    <w:rsid w:val="00940E81"/>
    <w:rsid w:val="00942FAA"/>
    <w:rsid w:val="00943AFE"/>
    <w:rsid w:val="009445FD"/>
    <w:rsid w:val="009449AC"/>
    <w:rsid w:val="00944E23"/>
    <w:rsid w:val="009450BA"/>
    <w:rsid w:val="009456A4"/>
    <w:rsid w:val="009456E4"/>
    <w:rsid w:val="00946752"/>
    <w:rsid w:val="00946A4A"/>
    <w:rsid w:val="00947B55"/>
    <w:rsid w:val="0095039C"/>
    <w:rsid w:val="009508FA"/>
    <w:rsid w:val="00950CAD"/>
    <w:rsid w:val="009524F5"/>
    <w:rsid w:val="0095311A"/>
    <w:rsid w:val="0095360D"/>
    <w:rsid w:val="0095410E"/>
    <w:rsid w:val="00955D06"/>
    <w:rsid w:val="009601C0"/>
    <w:rsid w:val="009607F7"/>
    <w:rsid w:val="0096098E"/>
    <w:rsid w:val="00961204"/>
    <w:rsid w:val="009615B8"/>
    <w:rsid w:val="00965FC6"/>
    <w:rsid w:val="00966443"/>
    <w:rsid w:val="00967356"/>
    <w:rsid w:val="00970FBF"/>
    <w:rsid w:val="00972D10"/>
    <w:rsid w:val="009730CD"/>
    <w:rsid w:val="0097332C"/>
    <w:rsid w:val="00974572"/>
    <w:rsid w:val="009803FA"/>
    <w:rsid w:val="00980794"/>
    <w:rsid w:val="00980C13"/>
    <w:rsid w:val="009814E7"/>
    <w:rsid w:val="00981AD6"/>
    <w:rsid w:val="00982658"/>
    <w:rsid w:val="00983119"/>
    <w:rsid w:val="00984000"/>
    <w:rsid w:val="00984DEE"/>
    <w:rsid w:val="009869A5"/>
    <w:rsid w:val="009870AF"/>
    <w:rsid w:val="00987964"/>
    <w:rsid w:val="009879FD"/>
    <w:rsid w:val="00992E81"/>
    <w:rsid w:val="00992F7A"/>
    <w:rsid w:val="00993730"/>
    <w:rsid w:val="009964B9"/>
    <w:rsid w:val="00996ABD"/>
    <w:rsid w:val="00996DF7"/>
    <w:rsid w:val="0099775F"/>
    <w:rsid w:val="009A071C"/>
    <w:rsid w:val="009A20D5"/>
    <w:rsid w:val="009A24B9"/>
    <w:rsid w:val="009A425C"/>
    <w:rsid w:val="009A4E32"/>
    <w:rsid w:val="009A7032"/>
    <w:rsid w:val="009B01E6"/>
    <w:rsid w:val="009B0BC1"/>
    <w:rsid w:val="009B0DA7"/>
    <w:rsid w:val="009B2EC6"/>
    <w:rsid w:val="009B2FAD"/>
    <w:rsid w:val="009B33F6"/>
    <w:rsid w:val="009B3427"/>
    <w:rsid w:val="009B3811"/>
    <w:rsid w:val="009B56D1"/>
    <w:rsid w:val="009B5C30"/>
    <w:rsid w:val="009B6DC8"/>
    <w:rsid w:val="009B72E5"/>
    <w:rsid w:val="009C0284"/>
    <w:rsid w:val="009C72D5"/>
    <w:rsid w:val="009C7938"/>
    <w:rsid w:val="009C7EBA"/>
    <w:rsid w:val="009D015B"/>
    <w:rsid w:val="009D1C50"/>
    <w:rsid w:val="009D25F2"/>
    <w:rsid w:val="009D2CEE"/>
    <w:rsid w:val="009D3271"/>
    <w:rsid w:val="009D3C78"/>
    <w:rsid w:val="009D70DA"/>
    <w:rsid w:val="009D7BCD"/>
    <w:rsid w:val="009D7CA5"/>
    <w:rsid w:val="009E126A"/>
    <w:rsid w:val="009E132E"/>
    <w:rsid w:val="009E268D"/>
    <w:rsid w:val="009E2BAE"/>
    <w:rsid w:val="009E36A6"/>
    <w:rsid w:val="009E3CA3"/>
    <w:rsid w:val="009E46B1"/>
    <w:rsid w:val="009E60CE"/>
    <w:rsid w:val="009F047B"/>
    <w:rsid w:val="009F1223"/>
    <w:rsid w:val="009F48C3"/>
    <w:rsid w:val="009F5005"/>
    <w:rsid w:val="009F5860"/>
    <w:rsid w:val="009F649A"/>
    <w:rsid w:val="009F6C1A"/>
    <w:rsid w:val="009F77D0"/>
    <w:rsid w:val="009F7F15"/>
    <w:rsid w:val="00A007AA"/>
    <w:rsid w:val="00A02847"/>
    <w:rsid w:val="00A04C94"/>
    <w:rsid w:val="00A07501"/>
    <w:rsid w:val="00A078B7"/>
    <w:rsid w:val="00A10B81"/>
    <w:rsid w:val="00A130F6"/>
    <w:rsid w:val="00A1369A"/>
    <w:rsid w:val="00A13F76"/>
    <w:rsid w:val="00A14886"/>
    <w:rsid w:val="00A15EE4"/>
    <w:rsid w:val="00A17238"/>
    <w:rsid w:val="00A17C31"/>
    <w:rsid w:val="00A207DD"/>
    <w:rsid w:val="00A21C8F"/>
    <w:rsid w:val="00A242EC"/>
    <w:rsid w:val="00A25018"/>
    <w:rsid w:val="00A25F39"/>
    <w:rsid w:val="00A26419"/>
    <w:rsid w:val="00A26468"/>
    <w:rsid w:val="00A26F82"/>
    <w:rsid w:val="00A30B3C"/>
    <w:rsid w:val="00A31CD8"/>
    <w:rsid w:val="00A31ED2"/>
    <w:rsid w:val="00A322C9"/>
    <w:rsid w:val="00A32F89"/>
    <w:rsid w:val="00A347C3"/>
    <w:rsid w:val="00A3621A"/>
    <w:rsid w:val="00A40962"/>
    <w:rsid w:val="00A41575"/>
    <w:rsid w:val="00A41654"/>
    <w:rsid w:val="00A419DE"/>
    <w:rsid w:val="00A43613"/>
    <w:rsid w:val="00A47C90"/>
    <w:rsid w:val="00A5128B"/>
    <w:rsid w:val="00A51392"/>
    <w:rsid w:val="00A53068"/>
    <w:rsid w:val="00A538FD"/>
    <w:rsid w:val="00A545B7"/>
    <w:rsid w:val="00A55E0D"/>
    <w:rsid w:val="00A563B6"/>
    <w:rsid w:val="00A610A1"/>
    <w:rsid w:val="00A619B9"/>
    <w:rsid w:val="00A64ED5"/>
    <w:rsid w:val="00A6665A"/>
    <w:rsid w:val="00A66DFF"/>
    <w:rsid w:val="00A670DA"/>
    <w:rsid w:val="00A709DD"/>
    <w:rsid w:val="00A713D2"/>
    <w:rsid w:val="00A73412"/>
    <w:rsid w:val="00A743A3"/>
    <w:rsid w:val="00A74C01"/>
    <w:rsid w:val="00A74CA7"/>
    <w:rsid w:val="00A75A28"/>
    <w:rsid w:val="00A765C4"/>
    <w:rsid w:val="00A76C28"/>
    <w:rsid w:val="00A76F78"/>
    <w:rsid w:val="00A77AD9"/>
    <w:rsid w:val="00A8065E"/>
    <w:rsid w:val="00A8245B"/>
    <w:rsid w:val="00A8261C"/>
    <w:rsid w:val="00A840D5"/>
    <w:rsid w:val="00A84882"/>
    <w:rsid w:val="00A84A2B"/>
    <w:rsid w:val="00A84CF9"/>
    <w:rsid w:val="00A85293"/>
    <w:rsid w:val="00A8571F"/>
    <w:rsid w:val="00A87B66"/>
    <w:rsid w:val="00A90447"/>
    <w:rsid w:val="00A9162F"/>
    <w:rsid w:val="00A9267B"/>
    <w:rsid w:val="00A9472A"/>
    <w:rsid w:val="00A950D8"/>
    <w:rsid w:val="00A95739"/>
    <w:rsid w:val="00A9641C"/>
    <w:rsid w:val="00A9750E"/>
    <w:rsid w:val="00A9752D"/>
    <w:rsid w:val="00A97771"/>
    <w:rsid w:val="00AA027D"/>
    <w:rsid w:val="00AA0788"/>
    <w:rsid w:val="00AA177B"/>
    <w:rsid w:val="00AA1ECC"/>
    <w:rsid w:val="00AA205D"/>
    <w:rsid w:val="00AA4405"/>
    <w:rsid w:val="00AA6FB9"/>
    <w:rsid w:val="00AA7AD8"/>
    <w:rsid w:val="00AA7F4C"/>
    <w:rsid w:val="00AA7FB8"/>
    <w:rsid w:val="00AB03E6"/>
    <w:rsid w:val="00AB0608"/>
    <w:rsid w:val="00AB12E4"/>
    <w:rsid w:val="00AB157E"/>
    <w:rsid w:val="00AB1707"/>
    <w:rsid w:val="00AB21D1"/>
    <w:rsid w:val="00AB2DB2"/>
    <w:rsid w:val="00AB340B"/>
    <w:rsid w:val="00AB61C7"/>
    <w:rsid w:val="00AB64F7"/>
    <w:rsid w:val="00AB742D"/>
    <w:rsid w:val="00AB7EB2"/>
    <w:rsid w:val="00AC0E36"/>
    <w:rsid w:val="00AC1443"/>
    <w:rsid w:val="00AC1A51"/>
    <w:rsid w:val="00AC345E"/>
    <w:rsid w:val="00AC3DA8"/>
    <w:rsid w:val="00AC438A"/>
    <w:rsid w:val="00AC59E8"/>
    <w:rsid w:val="00AC604A"/>
    <w:rsid w:val="00AC645D"/>
    <w:rsid w:val="00AC757A"/>
    <w:rsid w:val="00AD00A4"/>
    <w:rsid w:val="00AD0F52"/>
    <w:rsid w:val="00AD1F9E"/>
    <w:rsid w:val="00AD2281"/>
    <w:rsid w:val="00AD2929"/>
    <w:rsid w:val="00AD45DC"/>
    <w:rsid w:val="00AD526B"/>
    <w:rsid w:val="00AD58D1"/>
    <w:rsid w:val="00AD7D35"/>
    <w:rsid w:val="00AD7E70"/>
    <w:rsid w:val="00AE227F"/>
    <w:rsid w:val="00AE3ED2"/>
    <w:rsid w:val="00AE4488"/>
    <w:rsid w:val="00AE6F51"/>
    <w:rsid w:val="00AE7974"/>
    <w:rsid w:val="00AE7C7C"/>
    <w:rsid w:val="00AE7EFB"/>
    <w:rsid w:val="00AF09EE"/>
    <w:rsid w:val="00AF3ADC"/>
    <w:rsid w:val="00AF3C4E"/>
    <w:rsid w:val="00AF4228"/>
    <w:rsid w:val="00AF5315"/>
    <w:rsid w:val="00AF549E"/>
    <w:rsid w:val="00AF761B"/>
    <w:rsid w:val="00AF79BD"/>
    <w:rsid w:val="00B0118F"/>
    <w:rsid w:val="00B011FB"/>
    <w:rsid w:val="00B01990"/>
    <w:rsid w:val="00B03E6F"/>
    <w:rsid w:val="00B04071"/>
    <w:rsid w:val="00B043EB"/>
    <w:rsid w:val="00B04587"/>
    <w:rsid w:val="00B04835"/>
    <w:rsid w:val="00B1237F"/>
    <w:rsid w:val="00B12A40"/>
    <w:rsid w:val="00B13A01"/>
    <w:rsid w:val="00B15675"/>
    <w:rsid w:val="00B1597B"/>
    <w:rsid w:val="00B16ED4"/>
    <w:rsid w:val="00B17C5D"/>
    <w:rsid w:val="00B2090E"/>
    <w:rsid w:val="00B2367D"/>
    <w:rsid w:val="00B25E0E"/>
    <w:rsid w:val="00B26796"/>
    <w:rsid w:val="00B26E4D"/>
    <w:rsid w:val="00B2754F"/>
    <w:rsid w:val="00B279D2"/>
    <w:rsid w:val="00B306DA"/>
    <w:rsid w:val="00B312D7"/>
    <w:rsid w:val="00B31E9D"/>
    <w:rsid w:val="00B32EA6"/>
    <w:rsid w:val="00B34511"/>
    <w:rsid w:val="00B34877"/>
    <w:rsid w:val="00B35061"/>
    <w:rsid w:val="00B36652"/>
    <w:rsid w:val="00B36997"/>
    <w:rsid w:val="00B36C91"/>
    <w:rsid w:val="00B36E77"/>
    <w:rsid w:val="00B419E0"/>
    <w:rsid w:val="00B41B58"/>
    <w:rsid w:val="00B41E17"/>
    <w:rsid w:val="00B42A96"/>
    <w:rsid w:val="00B43A7A"/>
    <w:rsid w:val="00B44190"/>
    <w:rsid w:val="00B44BAE"/>
    <w:rsid w:val="00B45315"/>
    <w:rsid w:val="00B469FF"/>
    <w:rsid w:val="00B47352"/>
    <w:rsid w:val="00B473C2"/>
    <w:rsid w:val="00B47AE8"/>
    <w:rsid w:val="00B50359"/>
    <w:rsid w:val="00B52355"/>
    <w:rsid w:val="00B523EB"/>
    <w:rsid w:val="00B52922"/>
    <w:rsid w:val="00B53020"/>
    <w:rsid w:val="00B535C9"/>
    <w:rsid w:val="00B53718"/>
    <w:rsid w:val="00B5397E"/>
    <w:rsid w:val="00B53A19"/>
    <w:rsid w:val="00B547AD"/>
    <w:rsid w:val="00B5542F"/>
    <w:rsid w:val="00B56F74"/>
    <w:rsid w:val="00B60033"/>
    <w:rsid w:val="00B603DA"/>
    <w:rsid w:val="00B604C0"/>
    <w:rsid w:val="00B606E8"/>
    <w:rsid w:val="00B60EBE"/>
    <w:rsid w:val="00B62401"/>
    <w:rsid w:val="00B64818"/>
    <w:rsid w:val="00B64C8F"/>
    <w:rsid w:val="00B65343"/>
    <w:rsid w:val="00B65C5D"/>
    <w:rsid w:val="00B706C3"/>
    <w:rsid w:val="00B71C2D"/>
    <w:rsid w:val="00B7214E"/>
    <w:rsid w:val="00B73A1D"/>
    <w:rsid w:val="00B74916"/>
    <w:rsid w:val="00B75588"/>
    <w:rsid w:val="00B75C51"/>
    <w:rsid w:val="00B77E66"/>
    <w:rsid w:val="00B80B34"/>
    <w:rsid w:val="00B80DA8"/>
    <w:rsid w:val="00B8111B"/>
    <w:rsid w:val="00B8342D"/>
    <w:rsid w:val="00B83FD1"/>
    <w:rsid w:val="00B85080"/>
    <w:rsid w:val="00B856A8"/>
    <w:rsid w:val="00B85BD0"/>
    <w:rsid w:val="00B85DD3"/>
    <w:rsid w:val="00B860C0"/>
    <w:rsid w:val="00B86F25"/>
    <w:rsid w:val="00B874A4"/>
    <w:rsid w:val="00B875D2"/>
    <w:rsid w:val="00B87A0F"/>
    <w:rsid w:val="00B90E3C"/>
    <w:rsid w:val="00B916C4"/>
    <w:rsid w:val="00B92F9C"/>
    <w:rsid w:val="00B935FA"/>
    <w:rsid w:val="00B93630"/>
    <w:rsid w:val="00B94703"/>
    <w:rsid w:val="00B94B47"/>
    <w:rsid w:val="00B96EDB"/>
    <w:rsid w:val="00BA0A24"/>
    <w:rsid w:val="00BA0CFD"/>
    <w:rsid w:val="00BA5F1B"/>
    <w:rsid w:val="00BB0297"/>
    <w:rsid w:val="00BB04BE"/>
    <w:rsid w:val="00BB0776"/>
    <w:rsid w:val="00BB097F"/>
    <w:rsid w:val="00BB1E08"/>
    <w:rsid w:val="00BB47B1"/>
    <w:rsid w:val="00BC0787"/>
    <w:rsid w:val="00BC16E5"/>
    <w:rsid w:val="00BC1B68"/>
    <w:rsid w:val="00BC20EF"/>
    <w:rsid w:val="00BC2AA8"/>
    <w:rsid w:val="00BC2B18"/>
    <w:rsid w:val="00BC3E3E"/>
    <w:rsid w:val="00BC45A2"/>
    <w:rsid w:val="00BC45A9"/>
    <w:rsid w:val="00BC5C66"/>
    <w:rsid w:val="00BC6119"/>
    <w:rsid w:val="00BC7D78"/>
    <w:rsid w:val="00BC7ECA"/>
    <w:rsid w:val="00BD07F8"/>
    <w:rsid w:val="00BD1C60"/>
    <w:rsid w:val="00BD3EEA"/>
    <w:rsid w:val="00BD539F"/>
    <w:rsid w:val="00BD673E"/>
    <w:rsid w:val="00BD7C79"/>
    <w:rsid w:val="00BE063A"/>
    <w:rsid w:val="00BE24AC"/>
    <w:rsid w:val="00BE2761"/>
    <w:rsid w:val="00BE32CD"/>
    <w:rsid w:val="00BE4D02"/>
    <w:rsid w:val="00BE51F6"/>
    <w:rsid w:val="00BE582B"/>
    <w:rsid w:val="00BE5A26"/>
    <w:rsid w:val="00BE6BF0"/>
    <w:rsid w:val="00BE756B"/>
    <w:rsid w:val="00BE7AF2"/>
    <w:rsid w:val="00BE7BE6"/>
    <w:rsid w:val="00BF083E"/>
    <w:rsid w:val="00BF0BE0"/>
    <w:rsid w:val="00BF1E09"/>
    <w:rsid w:val="00BF1EC0"/>
    <w:rsid w:val="00BF3AF8"/>
    <w:rsid w:val="00BF3E81"/>
    <w:rsid w:val="00BF6F4E"/>
    <w:rsid w:val="00C00F75"/>
    <w:rsid w:val="00C01016"/>
    <w:rsid w:val="00C02674"/>
    <w:rsid w:val="00C03B7C"/>
    <w:rsid w:val="00C04D88"/>
    <w:rsid w:val="00C06062"/>
    <w:rsid w:val="00C0636D"/>
    <w:rsid w:val="00C100F9"/>
    <w:rsid w:val="00C10DF7"/>
    <w:rsid w:val="00C11C03"/>
    <w:rsid w:val="00C12D25"/>
    <w:rsid w:val="00C143D5"/>
    <w:rsid w:val="00C15D6A"/>
    <w:rsid w:val="00C16285"/>
    <w:rsid w:val="00C17B42"/>
    <w:rsid w:val="00C23CDD"/>
    <w:rsid w:val="00C24146"/>
    <w:rsid w:val="00C24F69"/>
    <w:rsid w:val="00C25E87"/>
    <w:rsid w:val="00C3018B"/>
    <w:rsid w:val="00C30B31"/>
    <w:rsid w:val="00C318CD"/>
    <w:rsid w:val="00C32C5B"/>
    <w:rsid w:val="00C333AD"/>
    <w:rsid w:val="00C33876"/>
    <w:rsid w:val="00C33B28"/>
    <w:rsid w:val="00C33C73"/>
    <w:rsid w:val="00C3684D"/>
    <w:rsid w:val="00C37E20"/>
    <w:rsid w:val="00C4113A"/>
    <w:rsid w:val="00C4180C"/>
    <w:rsid w:val="00C41937"/>
    <w:rsid w:val="00C431BE"/>
    <w:rsid w:val="00C446DD"/>
    <w:rsid w:val="00C449F3"/>
    <w:rsid w:val="00C44D96"/>
    <w:rsid w:val="00C45F58"/>
    <w:rsid w:val="00C47687"/>
    <w:rsid w:val="00C47EB4"/>
    <w:rsid w:val="00C506D2"/>
    <w:rsid w:val="00C51773"/>
    <w:rsid w:val="00C52CD1"/>
    <w:rsid w:val="00C52F5E"/>
    <w:rsid w:val="00C55098"/>
    <w:rsid w:val="00C57C89"/>
    <w:rsid w:val="00C600B4"/>
    <w:rsid w:val="00C60EA5"/>
    <w:rsid w:val="00C631C6"/>
    <w:rsid w:val="00C64203"/>
    <w:rsid w:val="00C644E4"/>
    <w:rsid w:val="00C64954"/>
    <w:rsid w:val="00C65282"/>
    <w:rsid w:val="00C652FC"/>
    <w:rsid w:val="00C65999"/>
    <w:rsid w:val="00C66D8C"/>
    <w:rsid w:val="00C677CA"/>
    <w:rsid w:val="00C70346"/>
    <w:rsid w:val="00C708A2"/>
    <w:rsid w:val="00C71F7E"/>
    <w:rsid w:val="00C729A1"/>
    <w:rsid w:val="00C72C6B"/>
    <w:rsid w:val="00C73D64"/>
    <w:rsid w:val="00C75AAC"/>
    <w:rsid w:val="00C763D1"/>
    <w:rsid w:val="00C76417"/>
    <w:rsid w:val="00C815ED"/>
    <w:rsid w:val="00C81F26"/>
    <w:rsid w:val="00C82AD6"/>
    <w:rsid w:val="00C835D4"/>
    <w:rsid w:val="00C83AA1"/>
    <w:rsid w:val="00C8510F"/>
    <w:rsid w:val="00C855EE"/>
    <w:rsid w:val="00C85CC6"/>
    <w:rsid w:val="00C863FD"/>
    <w:rsid w:val="00C86DE5"/>
    <w:rsid w:val="00C87540"/>
    <w:rsid w:val="00C92661"/>
    <w:rsid w:val="00C9275A"/>
    <w:rsid w:val="00C9400C"/>
    <w:rsid w:val="00C95195"/>
    <w:rsid w:val="00C958AC"/>
    <w:rsid w:val="00C96757"/>
    <w:rsid w:val="00CA0973"/>
    <w:rsid w:val="00CA134E"/>
    <w:rsid w:val="00CA1689"/>
    <w:rsid w:val="00CA1AA5"/>
    <w:rsid w:val="00CA24DA"/>
    <w:rsid w:val="00CA2653"/>
    <w:rsid w:val="00CA298F"/>
    <w:rsid w:val="00CA2A30"/>
    <w:rsid w:val="00CA3ABC"/>
    <w:rsid w:val="00CA4CC4"/>
    <w:rsid w:val="00CA51FE"/>
    <w:rsid w:val="00CA680E"/>
    <w:rsid w:val="00CA7C96"/>
    <w:rsid w:val="00CB0609"/>
    <w:rsid w:val="00CB2F20"/>
    <w:rsid w:val="00CB30DB"/>
    <w:rsid w:val="00CB5BEF"/>
    <w:rsid w:val="00CB5EC7"/>
    <w:rsid w:val="00CB6FC6"/>
    <w:rsid w:val="00CB7027"/>
    <w:rsid w:val="00CC109F"/>
    <w:rsid w:val="00CC1F5B"/>
    <w:rsid w:val="00CD0BA8"/>
    <w:rsid w:val="00CD1A33"/>
    <w:rsid w:val="00CD1CA7"/>
    <w:rsid w:val="00CD472D"/>
    <w:rsid w:val="00CD4C75"/>
    <w:rsid w:val="00CD4D98"/>
    <w:rsid w:val="00CD6375"/>
    <w:rsid w:val="00CD65F3"/>
    <w:rsid w:val="00CE0A27"/>
    <w:rsid w:val="00CE1B6B"/>
    <w:rsid w:val="00CE45D0"/>
    <w:rsid w:val="00CE4B4A"/>
    <w:rsid w:val="00CE64FF"/>
    <w:rsid w:val="00CE7B77"/>
    <w:rsid w:val="00CE7BE6"/>
    <w:rsid w:val="00CF075D"/>
    <w:rsid w:val="00CF2BB8"/>
    <w:rsid w:val="00CF2E3F"/>
    <w:rsid w:val="00CF33B7"/>
    <w:rsid w:val="00CF429B"/>
    <w:rsid w:val="00CF6345"/>
    <w:rsid w:val="00CF704B"/>
    <w:rsid w:val="00CF7830"/>
    <w:rsid w:val="00D0193D"/>
    <w:rsid w:val="00D0211A"/>
    <w:rsid w:val="00D0229B"/>
    <w:rsid w:val="00D03EF2"/>
    <w:rsid w:val="00D04A17"/>
    <w:rsid w:val="00D05803"/>
    <w:rsid w:val="00D058CF"/>
    <w:rsid w:val="00D077C6"/>
    <w:rsid w:val="00D078A9"/>
    <w:rsid w:val="00D114C4"/>
    <w:rsid w:val="00D11C69"/>
    <w:rsid w:val="00D1224A"/>
    <w:rsid w:val="00D13318"/>
    <w:rsid w:val="00D136F7"/>
    <w:rsid w:val="00D168EF"/>
    <w:rsid w:val="00D16D2A"/>
    <w:rsid w:val="00D20EBE"/>
    <w:rsid w:val="00D22ED4"/>
    <w:rsid w:val="00D2320A"/>
    <w:rsid w:val="00D24883"/>
    <w:rsid w:val="00D249D7"/>
    <w:rsid w:val="00D258DE"/>
    <w:rsid w:val="00D26A2B"/>
    <w:rsid w:val="00D26A82"/>
    <w:rsid w:val="00D26D67"/>
    <w:rsid w:val="00D272BB"/>
    <w:rsid w:val="00D2746F"/>
    <w:rsid w:val="00D27890"/>
    <w:rsid w:val="00D30148"/>
    <w:rsid w:val="00D301B5"/>
    <w:rsid w:val="00D31432"/>
    <w:rsid w:val="00D339A4"/>
    <w:rsid w:val="00D34882"/>
    <w:rsid w:val="00D34913"/>
    <w:rsid w:val="00D35B29"/>
    <w:rsid w:val="00D365C5"/>
    <w:rsid w:val="00D37402"/>
    <w:rsid w:val="00D37B10"/>
    <w:rsid w:val="00D400A5"/>
    <w:rsid w:val="00D406C9"/>
    <w:rsid w:val="00D410E9"/>
    <w:rsid w:val="00D42969"/>
    <w:rsid w:val="00D4298C"/>
    <w:rsid w:val="00D43ACB"/>
    <w:rsid w:val="00D446E7"/>
    <w:rsid w:val="00D45A38"/>
    <w:rsid w:val="00D45C92"/>
    <w:rsid w:val="00D5135D"/>
    <w:rsid w:val="00D52C09"/>
    <w:rsid w:val="00D53109"/>
    <w:rsid w:val="00D536D2"/>
    <w:rsid w:val="00D5370A"/>
    <w:rsid w:val="00D537B7"/>
    <w:rsid w:val="00D53862"/>
    <w:rsid w:val="00D545D4"/>
    <w:rsid w:val="00D54C6E"/>
    <w:rsid w:val="00D55AB6"/>
    <w:rsid w:val="00D568AF"/>
    <w:rsid w:val="00D606AC"/>
    <w:rsid w:val="00D6097F"/>
    <w:rsid w:val="00D630DD"/>
    <w:rsid w:val="00D6341C"/>
    <w:rsid w:val="00D635E5"/>
    <w:rsid w:val="00D64D7E"/>
    <w:rsid w:val="00D65C76"/>
    <w:rsid w:val="00D701D6"/>
    <w:rsid w:val="00D70513"/>
    <w:rsid w:val="00D70B36"/>
    <w:rsid w:val="00D71555"/>
    <w:rsid w:val="00D72AEC"/>
    <w:rsid w:val="00D73613"/>
    <w:rsid w:val="00D73ABF"/>
    <w:rsid w:val="00D74707"/>
    <w:rsid w:val="00D74F75"/>
    <w:rsid w:val="00D74FB8"/>
    <w:rsid w:val="00D7561D"/>
    <w:rsid w:val="00D75714"/>
    <w:rsid w:val="00D76032"/>
    <w:rsid w:val="00D76E32"/>
    <w:rsid w:val="00D808C6"/>
    <w:rsid w:val="00D80ACD"/>
    <w:rsid w:val="00D81F0F"/>
    <w:rsid w:val="00D82ABE"/>
    <w:rsid w:val="00D835F6"/>
    <w:rsid w:val="00D83710"/>
    <w:rsid w:val="00D83F08"/>
    <w:rsid w:val="00D84D0E"/>
    <w:rsid w:val="00D8697A"/>
    <w:rsid w:val="00D86B90"/>
    <w:rsid w:val="00D904DB"/>
    <w:rsid w:val="00D911C0"/>
    <w:rsid w:val="00D91D42"/>
    <w:rsid w:val="00D91F75"/>
    <w:rsid w:val="00D93766"/>
    <w:rsid w:val="00D93C86"/>
    <w:rsid w:val="00D942C7"/>
    <w:rsid w:val="00D95E3B"/>
    <w:rsid w:val="00D96FA5"/>
    <w:rsid w:val="00DA05B7"/>
    <w:rsid w:val="00DA14AB"/>
    <w:rsid w:val="00DA1773"/>
    <w:rsid w:val="00DA17B8"/>
    <w:rsid w:val="00DA287F"/>
    <w:rsid w:val="00DA504F"/>
    <w:rsid w:val="00DA5A97"/>
    <w:rsid w:val="00DA6331"/>
    <w:rsid w:val="00DA6A6E"/>
    <w:rsid w:val="00DA6F19"/>
    <w:rsid w:val="00DA7640"/>
    <w:rsid w:val="00DB12B2"/>
    <w:rsid w:val="00DB1369"/>
    <w:rsid w:val="00DB15DE"/>
    <w:rsid w:val="00DB16FE"/>
    <w:rsid w:val="00DB1842"/>
    <w:rsid w:val="00DB3305"/>
    <w:rsid w:val="00DB3A0C"/>
    <w:rsid w:val="00DB3D6D"/>
    <w:rsid w:val="00DB4408"/>
    <w:rsid w:val="00DB4502"/>
    <w:rsid w:val="00DB6A01"/>
    <w:rsid w:val="00DB7270"/>
    <w:rsid w:val="00DB7B75"/>
    <w:rsid w:val="00DC023B"/>
    <w:rsid w:val="00DC04C7"/>
    <w:rsid w:val="00DC1404"/>
    <w:rsid w:val="00DC15D8"/>
    <w:rsid w:val="00DC16BC"/>
    <w:rsid w:val="00DC1782"/>
    <w:rsid w:val="00DC2EDD"/>
    <w:rsid w:val="00DC2FE4"/>
    <w:rsid w:val="00DC36BF"/>
    <w:rsid w:val="00DC46F1"/>
    <w:rsid w:val="00DC5670"/>
    <w:rsid w:val="00DC651F"/>
    <w:rsid w:val="00DD028C"/>
    <w:rsid w:val="00DD0A82"/>
    <w:rsid w:val="00DD0C17"/>
    <w:rsid w:val="00DD0E2C"/>
    <w:rsid w:val="00DD0FF8"/>
    <w:rsid w:val="00DD39A5"/>
    <w:rsid w:val="00DD418A"/>
    <w:rsid w:val="00DD470E"/>
    <w:rsid w:val="00DD4BC8"/>
    <w:rsid w:val="00DD5168"/>
    <w:rsid w:val="00DD5A5B"/>
    <w:rsid w:val="00DD65EB"/>
    <w:rsid w:val="00DD7924"/>
    <w:rsid w:val="00DD7F55"/>
    <w:rsid w:val="00DE0232"/>
    <w:rsid w:val="00DE0516"/>
    <w:rsid w:val="00DE07DF"/>
    <w:rsid w:val="00DE3EA4"/>
    <w:rsid w:val="00DE43D1"/>
    <w:rsid w:val="00DE4819"/>
    <w:rsid w:val="00DE4C92"/>
    <w:rsid w:val="00DE6893"/>
    <w:rsid w:val="00DF0DC0"/>
    <w:rsid w:val="00DF1B32"/>
    <w:rsid w:val="00DF23CF"/>
    <w:rsid w:val="00DF275E"/>
    <w:rsid w:val="00DF294C"/>
    <w:rsid w:val="00DF2D61"/>
    <w:rsid w:val="00DF5678"/>
    <w:rsid w:val="00DF5974"/>
    <w:rsid w:val="00DF6677"/>
    <w:rsid w:val="00DF742F"/>
    <w:rsid w:val="00E00383"/>
    <w:rsid w:val="00E00433"/>
    <w:rsid w:val="00E00987"/>
    <w:rsid w:val="00E010B6"/>
    <w:rsid w:val="00E010DF"/>
    <w:rsid w:val="00E01904"/>
    <w:rsid w:val="00E024B8"/>
    <w:rsid w:val="00E05273"/>
    <w:rsid w:val="00E079A8"/>
    <w:rsid w:val="00E07D8D"/>
    <w:rsid w:val="00E07F35"/>
    <w:rsid w:val="00E10660"/>
    <w:rsid w:val="00E114AF"/>
    <w:rsid w:val="00E15460"/>
    <w:rsid w:val="00E1647A"/>
    <w:rsid w:val="00E168DF"/>
    <w:rsid w:val="00E206B6"/>
    <w:rsid w:val="00E214F2"/>
    <w:rsid w:val="00E23844"/>
    <w:rsid w:val="00E2654A"/>
    <w:rsid w:val="00E27C86"/>
    <w:rsid w:val="00E33A5F"/>
    <w:rsid w:val="00E344D1"/>
    <w:rsid w:val="00E3494D"/>
    <w:rsid w:val="00E35EB7"/>
    <w:rsid w:val="00E36E29"/>
    <w:rsid w:val="00E37798"/>
    <w:rsid w:val="00E40084"/>
    <w:rsid w:val="00E4043B"/>
    <w:rsid w:val="00E40E6B"/>
    <w:rsid w:val="00E41055"/>
    <w:rsid w:val="00E4149D"/>
    <w:rsid w:val="00E41649"/>
    <w:rsid w:val="00E41E88"/>
    <w:rsid w:val="00E42B09"/>
    <w:rsid w:val="00E4406D"/>
    <w:rsid w:val="00E4410A"/>
    <w:rsid w:val="00E45E85"/>
    <w:rsid w:val="00E45F37"/>
    <w:rsid w:val="00E461DF"/>
    <w:rsid w:val="00E46501"/>
    <w:rsid w:val="00E46C0D"/>
    <w:rsid w:val="00E47ACE"/>
    <w:rsid w:val="00E50054"/>
    <w:rsid w:val="00E5014F"/>
    <w:rsid w:val="00E50C3B"/>
    <w:rsid w:val="00E511B4"/>
    <w:rsid w:val="00E528D5"/>
    <w:rsid w:val="00E52A6A"/>
    <w:rsid w:val="00E53DEA"/>
    <w:rsid w:val="00E576F9"/>
    <w:rsid w:val="00E60121"/>
    <w:rsid w:val="00E60399"/>
    <w:rsid w:val="00E61075"/>
    <w:rsid w:val="00E61826"/>
    <w:rsid w:val="00E63946"/>
    <w:rsid w:val="00E63D9A"/>
    <w:rsid w:val="00E63E93"/>
    <w:rsid w:val="00E645DE"/>
    <w:rsid w:val="00E66231"/>
    <w:rsid w:val="00E6661E"/>
    <w:rsid w:val="00E667D7"/>
    <w:rsid w:val="00E66D78"/>
    <w:rsid w:val="00E707FE"/>
    <w:rsid w:val="00E70AFD"/>
    <w:rsid w:val="00E70F4D"/>
    <w:rsid w:val="00E718CF"/>
    <w:rsid w:val="00E720BB"/>
    <w:rsid w:val="00E72E95"/>
    <w:rsid w:val="00E72F61"/>
    <w:rsid w:val="00E74063"/>
    <w:rsid w:val="00E7491F"/>
    <w:rsid w:val="00E75037"/>
    <w:rsid w:val="00E80A1B"/>
    <w:rsid w:val="00E820A0"/>
    <w:rsid w:val="00E83155"/>
    <w:rsid w:val="00E85B96"/>
    <w:rsid w:val="00E86941"/>
    <w:rsid w:val="00E90A82"/>
    <w:rsid w:val="00E911BA"/>
    <w:rsid w:val="00E915B9"/>
    <w:rsid w:val="00E93F8F"/>
    <w:rsid w:val="00E94444"/>
    <w:rsid w:val="00E9462C"/>
    <w:rsid w:val="00E9580C"/>
    <w:rsid w:val="00E95AA9"/>
    <w:rsid w:val="00E96474"/>
    <w:rsid w:val="00E97AC8"/>
    <w:rsid w:val="00EA0326"/>
    <w:rsid w:val="00EA06A2"/>
    <w:rsid w:val="00EA0B19"/>
    <w:rsid w:val="00EA0E45"/>
    <w:rsid w:val="00EA4BA2"/>
    <w:rsid w:val="00EA65C0"/>
    <w:rsid w:val="00EA7600"/>
    <w:rsid w:val="00EA7EDA"/>
    <w:rsid w:val="00EB1CF5"/>
    <w:rsid w:val="00EB45CE"/>
    <w:rsid w:val="00EB7F4B"/>
    <w:rsid w:val="00EC02DC"/>
    <w:rsid w:val="00EC34CE"/>
    <w:rsid w:val="00EC3ED4"/>
    <w:rsid w:val="00EC4008"/>
    <w:rsid w:val="00EC401C"/>
    <w:rsid w:val="00EC54CF"/>
    <w:rsid w:val="00EC5726"/>
    <w:rsid w:val="00EC6320"/>
    <w:rsid w:val="00EC64E8"/>
    <w:rsid w:val="00EC6F7B"/>
    <w:rsid w:val="00EC75CD"/>
    <w:rsid w:val="00EC7890"/>
    <w:rsid w:val="00ED00B7"/>
    <w:rsid w:val="00ED0B24"/>
    <w:rsid w:val="00ED3124"/>
    <w:rsid w:val="00ED67A1"/>
    <w:rsid w:val="00ED7492"/>
    <w:rsid w:val="00ED7526"/>
    <w:rsid w:val="00EE0275"/>
    <w:rsid w:val="00EE0426"/>
    <w:rsid w:val="00EE1324"/>
    <w:rsid w:val="00EE18BC"/>
    <w:rsid w:val="00EE1B65"/>
    <w:rsid w:val="00EE30DB"/>
    <w:rsid w:val="00EE391A"/>
    <w:rsid w:val="00EE6037"/>
    <w:rsid w:val="00EE71F4"/>
    <w:rsid w:val="00EF0722"/>
    <w:rsid w:val="00EF0D71"/>
    <w:rsid w:val="00EF1C6D"/>
    <w:rsid w:val="00EF4766"/>
    <w:rsid w:val="00EF4919"/>
    <w:rsid w:val="00F00A37"/>
    <w:rsid w:val="00F02270"/>
    <w:rsid w:val="00F02908"/>
    <w:rsid w:val="00F02A01"/>
    <w:rsid w:val="00F02A4C"/>
    <w:rsid w:val="00F03BF5"/>
    <w:rsid w:val="00F0658D"/>
    <w:rsid w:val="00F07601"/>
    <w:rsid w:val="00F07965"/>
    <w:rsid w:val="00F1081D"/>
    <w:rsid w:val="00F10AD9"/>
    <w:rsid w:val="00F10BED"/>
    <w:rsid w:val="00F149AC"/>
    <w:rsid w:val="00F1558C"/>
    <w:rsid w:val="00F16468"/>
    <w:rsid w:val="00F17FCC"/>
    <w:rsid w:val="00F20DE5"/>
    <w:rsid w:val="00F22761"/>
    <w:rsid w:val="00F23947"/>
    <w:rsid w:val="00F2648A"/>
    <w:rsid w:val="00F26793"/>
    <w:rsid w:val="00F2729D"/>
    <w:rsid w:val="00F27CE3"/>
    <w:rsid w:val="00F32067"/>
    <w:rsid w:val="00F328E9"/>
    <w:rsid w:val="00F33F66"/>
    <w:rsid w:val="00F35068"/>
    <w:rsid w:val="00F3604B"/>
    <w:rsid w:val="00F36FD0"/>
    <w:rsid w:val="00F37217"/>
    <w:rsid w:val="00F42B9B"/>
    <w:rsid w:val="00F42FA8"/>
    <w:rsid w:val="00F438DF"/>
    <w:rsid w:val="00F43E19"/>
    <w:rsid w:val="00F465A5"/>
    <w:rsid w:val="00F46DD1"/>
    <w:rsid w:val="00F46E82"/>
    <w:rsid w:val="00F47B79"/>
    <w:rsid w:val="00F47D84"/>
    <w:rsid w:val="00F47EA8"/>
    <w:rsid w:val="00F503B6"/>
    <w:rsid w:val="00F50CB0"/>
    <w:rsid w:val="00F51539"/>
    <w:rsid w:val="00F5253F"/>
    <w:rsid w:val="00F54C5E"/>
    <w:rsid w:val="00F55BD0"/>
    <w:rsid w:val="00F55F5D"/>
    <w:rsid w:val="00F61066"/>
    <w:rsid w:val="00F61207"/>
    <w:rsid w:val="00F625B1"/>
    <w:rsid w:val="00F63B3B"/>
    <w:rsid w:val="00F63FB2"/>
    <w:rsid w:val="00F6415A"/>
    <w:rsid w:val="00F65834"/>
    <w:rsid w:val="00F71187"/>
    <w:rsid w:val="00F723F2"/>
    <w:rsid w:val="00F72A24"/>
    <w:rsid w:val="00F72F7A"/>
    <w:rsid w:val="00F74C4E"/>
    <w:rsid w:val="00F75246"/>
    <w:rsid w:val="00F7629C"/>
    <w:rsid w:val="00F7755E"/>
    <w:rsid w:val="00F802C6"/>
    <w:rsid w:val="00F824B8"/>
    <w:rsid w:val="00F84BCB"/>
    <w:rsid w:val="00F855CC"/>
    <w:rsid w:val="00F86B03"/>
    <w:rsid w:val="00F90266"/>
    <w:rsid w:val="00F903DC"/>
    <w:rsid w:val="00F90A60"/>
    <w:rsid w:val="00F93D43"/>
    <w:rsid w:val="00F97A79"/>
    <w:rsid w:val="00FA06A1"/>
    <w:rsid w:val="00FA0BA3"/>
    <w:rsid w:val="00FA177E"/>
    <w:rsid w:val="00FA1BE5"/>
    <w:rsid w:val="00FA2BCD"/>
    <w:rsid w:val="00FA2F4D"/>
    <w:rsid w:val="00FA32F8"/>
    <w:rsid w:val="00FA39DA"/>
    <w:rsid w:val="00FA59EE"/>
    <w:rsid w:val="00FA6685"/>
    <w:rsid w:val="00FA6F72"/>
    <w:rsid w:val="00FB0E69"/>
    <w:rsid w:val="00FB1577"/>
    <w:rsid w:val="00FB20CF"/>
    <w:rsid w:val="00FB4056"/>
    <w:rsid w:val="00FB5D0F"/>
    <w:rsid w:val="00FB5F56"/>
    <w:rsid w:val="00FB7A5E"/>
    <w:rsid w:val="00FC484B"/>
    <w:rsid w:val="00FC58DF"/>
    <w:rsid w:val="00FC71E1"/>
    <w:rsid w:val="00FC7864"/>
    <w:rsid w:val="00FC7E14"/>
    <w:rsid w:val="00FD262A"/>
    <w:rsid w:val="00FD2994"/>
    <w:rsid w:val="00FD330F"/>
    <w:rsid w:val="00FD3A23"/>
    <w:rsid w:val="00FD6274"/>
    <w:rsid w:val="00FD65BA"/>
    <w:rsid w:val="00FD7E5A"/>
    <w:rsid w:val="00FE0AE0"/>
    <w:rsid w:val="00FE1070"/>
    <w:rsid w:val="00FE2BE6"/>
    <w:rsid w:val="00FE2D67"/>
    <w:rsid w:val="00FE2FE7"/>
    <w:rsid w:val="00FE3191"/>
    <w:rsid w:val="00FE516B"/>
    <w:rsid w:val="00FF06F3"/>
    <w:rsid w:val="00FF299E"/>
    <w:rsid w:val="00FF2BE8"/>
    <w:rsid w:val="00FF3953"/>
    <w:rsid w:val="00FF3BCA"/>
    <w:rsid w:val="00FF4B3B"/>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20DE45D-8350-4879-B091-6A2BBD80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F13"/>
    <w:pPr>
      <w:widowControl w:val="0"/>
      <w:jc w:val="both"/>
    </w:pPr>
    <w:rPr>
      <w:kern w:val="2"/>
      <w:sz w:val="21"/>
      <w:szCs w:val="22"/>
    </w:rPr>
  </w:style>
  <w:style w:type="paragraph" w:styleId="Heading1">
    <w:name w:val="heading 1"/>
    <w:basedOn w:val="Normal"/>
    <w:next w:val="Normal"/>
    <w:link w:val="Heading1Char"/>
    <w:uiPriority w:val="9"/>
    <w:qFormat/>
    <w:rsid w:val="00F802C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191F1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1F13"/>
    <w:rPr>
      <w:sz w:val="18"/>
      <w:szCs w:val="18"/>
    </w:rPr>
  </w:style>
  <w:style w:type="paragraph" w:styleId="Caption">
    <w:name w:val="caption"/>
    <w:basedOn w:val="Normal"/>
    <w:next w:val="Normal"/>
    <w:uiPriority w:val="35"/>
    <w:unhideWhenUsed/>
    <w:qFormat/>
    <w:rsid w:val="00191F13"/>
    <w:pPr>
      <w:spacing w:after="200"/>
    </w:pPr>
    <w:rPr>
      <w:b/>
      <w:bCs/>
      <w:color w:val="4472C4" w:themeColor="accent1"/>
      <w:sz w:val="18"/>
      <w:szCs w:val="18"/>
    </w:rPr>
  </w:style>
  <w:style w:type="character" w:styleId="CommentReference">
    <w:name w:val="annotation reference"/>
    <w:qFormat/>
    <w:rsid w:val="00191F13"/>
    <w:rPr>
      <w:sz w:val="16"/>
      <w:szCs w:val="16"/>
    </w:rPr>
  </w:style>
  <w:style w:type="paragraph" w:styleId="CommentText">
    <w:name w:val="annotation text"/>
    <w:basedOn w:val="Normal"/>
    <w:link w:val="CommentTextChar"/>
    <w:qFormat/>
    <w:rsid w:val="00191F13"/>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191F13"/>
    <w:rPr>
      <w:rFonts w:ascii="Tahoma" w:hAnsi="Tahoma" w:cs="Tahoma"/>
      <w:sz w:val="16"/>
      <w:szCs w:val="16"/>
    </w:rPr>
  </w:style>
  <w:style w:type="paragraph" w:styleId="Footer">
    <w:name w:val="footer"/>
    <w:basedOn w:val="Normal"/>
    <w:link w:val="FooterChar"/>
    <w:uiPriority w:val="99"/>
    <w:unhideWhenUsed/>
    <w:qFormat/>
    <w:rsid w:val="00191F13"/>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191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191F13"/>
    <w:rPr>
      <w:sz w:val="18"/>
      <w:szCs w:val="18"/>
    </w:rPr>
  </w:style>
  <w:style w:type="character" w:customStyle="1" w:styleId="FooterChar">
    <w:name w:val="Footer Char"/>
    <w:basedOn w:val="DefaultParagraphFont"/>
    <w:link w:val="Footer"/>
    <w:uiPriority w:val="99"/>
    <w:qFormat/>
    <w:rsid w:val="00191F13"/>
    <w:rPr>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191F13"/>
    <w:pPr>
      <w:ind w:firstLineChars="200" w:firstLine="420"/>
    </w:pPr>
  </w:style>
  <w:style w:type="character" w:customStyle="1" w:styleId="Heading2Char">
    <w:name w:val="Heading 2 Char"/>
    <w:basedOn w:val="DefaultParagraphFont"/>
    <w:link w:val="Heading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Normal"/>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191F13"/>
    <w:rPr>
      <w:sz w:val="18"/>
      <w:szCs w:val="18"/>
    </w:rPr>
  </w:style>
  <w:style w:type="character" w:customStyle="1" w:styleId="CommentSubjectChar">
    <w:name w:val="Comment Subject Char"/>
    <w:basedOn w:val="CommentTextChar"/>
    <w:link w:val="CommentSubject"/>
    <w:uiPriority w:val="99"/>
    <w:semiHidden/>
    <w:qFormat/>
    <w:rsid w:val="00191F13"/>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191F13"/>
    <w:rPr>
      <w:color w:val="808080"/>
    </w:rPr>
  </w:style>
  <w:style w:type="character" w:customStyle="1" w:styleId="DocumentMapChar">
    <w:name w:val="Document Map Char"/>
    <w:basedOn w:val="DefaultParagraphFont"/>
    <w:link w:val="DocumentMap"/>
    <w:uiPriority w:val="99"/>
    <w:semiHidden/>
    <w:qFormat/>
    <w:rsid w:val="00191F13"/>
    <w:rPr>
      <w:rFonts w:ascii="Tahoma" w:hAnsi="Tahoma" w:cs="Tahoma"/>
      <w:kern w:val="2"/>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91F13"/>
    <w:rPr>
      <w:kern w:val="2"/>
      <w:sz w:val="21"/>
      <w:szCs w:val="22"/>
    </w:rPr>
  </w:style>
  <w:style w:type="character" w:customStyle="1" w:styleId="Heading3Char">
    <w:name w:val="Heading 3 Char"/>
    <w:basedOn w:val="DefaultParagraphFont"/>
    <w:link w:val="Heading3"/>
    <w:uiPriority w:val="9"/>
    <w:semiHidden/>
    <w:qFormat/>
    <w:rsid w:val="00191F13"/>
    <w:rPr>
      <w:b/>
      <w:bCs/>
      <w:kern w:val="2"/>
      <w:sz w:val="32"/>
      <w:szCs w:val="32"/>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191F13"/>
  </w:style>
  <w:style w:type="character" w:customStyle="1" w:styleId="Heading1Char">
    <w:name w:val="Heading 1 Char"/>
    <w:basedOn w:val="DefaultParagraphFont"/>
    <w:link w:val="Heading1"/>
    <w:uiPriority w:val="9"/>
    <w:rsid w:val="00F802C6"/>
    <w:rPr>
      <w:b/>
      <w:bCs/>
      <w:kern w:val="44"/>
      <w:sz w:val="44"/>
      <w:szCs w:val="44"/>
    </w:rPr>
  </w:style>
  <w:style w:type="paragraph" w:customStyle="1" w:styleId="B1">
    <w:name w:val="B1"/>
    <w:basedOn w:val="Normal"/>
    <w:link w:val="B1Zchn"/>
    <w:qFormat/>
    <w:rsid w:val="009A425C"/>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9A425C"/>
    <w:rPr>
      <w:rFonts w:ascii="Times New Roman" w:eastAsia="等线" w:hAnsi="Times New Roman" w:cs="Times New Roman"/>
      <w:lang w:val="en-GB" w:eastAsia="en-US"/>
    </w:rPr>
  </w:style>
  <w:style w:type="paragraph" w:customStyle="1" w:styleId="B2">
    <w:name w:val="B2"/>
    <w:basedOn w:val="Normal"/>
    <w:link w:val="B2Char"/>
    <w:qFormat/>
    <w:rsid w:val="009A425C"/>
    <w:pPr>
      <w:widowControl/>
      <w:spacing w:after="180"/>
      <w:ind w:left="851" w:hanging="284"/>
      <w:jc w:val="left"/>
    </w:pPr>
    <w:rPr>
      <w:rFonts w:ascii="Times New Roman" w:eastAsia="SimSun" w:hAnsi="Times New Roman" w:cs="Times New Roman"/>
      <w:kern w:val="0"/>
      <w:sz w:val="20"/>
      <w:szCs w:val="20"/>
      <w:lang w:eastAsia="en-US"/>
    </w:rPr>
  </w:style>
  <w:style w:type="character" w:customStyle="1" w:styleId="B2Char">
    <w:name w:val="B2 Char"/>
    <w:link w:val="B2"/>
    <w:qFormat/>
    <w:rsid w:val="009A425C"/>
    <w:rPr>
      <w:rFonts w:ascii="Times New Roman" w:eastAsia="SimSun" w:hAnsi="Times New Roman" w:cs="Times New Roman"/>
      <w:lang w:eastAsia="en-US"/>
    </w:rPr>
  </w:style>
  <w:style w:type="character" w:customStyle="1" w:styleId="colour">
    <w:name w:val="colour"/>
    <w:basedOn w:val="DefaultParagraphFont"/>
    <w:rsid w:val="009A425C"/>
  </w:style>
  <w:style w:type="paragraph" w:customStyle="1" w:styleId="Agreement">
    <w:name w:val="Agreement"/>
    <w:basedOn w:val="Normal"/>
    <w:next w:val="Normal"/>
    <w:uiPriority w:val="99"/>
    <w:qFormat/>
    <w:rsid w:val="004D3C91"/>
    <w:pPr>
      <w:widowControl/>
      <w:numPr>
        <w:numId w:val="34"/>
      </w:numPr>
      <w:spacing w:before="60"/>
      <w:jc w:val="left"/>
    </w:pPr>
    <w:rPr>
      <w:rFonts w:ascii="Arial" w:eastAsia="MS Mincho" w:hAnsi="Arial" w:cs="Times New Roman"/>
      <w:b/>
      <w:kern w:val="0"/>
      <w:sz w:val="20"/>
      <w:szCs w:val="24"/>
      <w:lang w:val="en-GB" w:eastAsia="en-GB"/>
    </w:rPr>
  </w:style>
  <w:style w:type="paragraph" w:customStyle="1" w:styleId="EQ">
    <w:name w:val="EQ"/>
    <w:basedOn w:val="Normal"/>
    <w:next w:val="Normal"/>
    <w:qFormat/>
    <w:rsid w:val="00294C3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3">
    <w:name w:val="B3"/>
    <w:basedOn w:val="Normal"/>
    <w:link w:val="B3Char"/>
    <w:qFormat/>
    <w:rsid w:val="00176552"/>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Normal"/>
    <w:link w:val="B4Char"/>
    <w:qFormat/>
    <w:rsid w:val="00176552"/>
    <w:pPr>
      <w:widowControl/>
      <w:spacing w:after="180"/>
      <w:ind w:left="1418"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176552"/>
    <w:rPr>
      <w:rFonts w:ascii="Times New Roman" w:hAnsi="Times New Roman" w:cs="Times New Roman"/>
      <w:lang w:val="en-GB" w:eastAsia="en-US"/>
    </w:rPr>
  </w:style>
  <w:style w:type="character" w:customStyle="1" w:styleId="B4Char">
    <w:name w:val="B4 Char"/>
    <w:link w:val="B4"/>
    <w:qFormat/>
    <w:rsid w:val="00176552"/>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package" Target="embeddings/Microsoft_Visio_Drawing451.vsdx"/><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footer" Target="footer1.xml"/><Relationship Id="rId8" Type="http://schemas.openxmlformats.org/officeDocument/2006/relationships/image" Target="media/image2.wmf"/><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2614</TotalTime>
  <Pages>9</Pages>
  <Words>3539</Words>
  <Characters>20176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Windows User</cp:lastModifiedBy>
  <cp:revision>8583</cp:revision>
  <dcterms:created xsi:type="dcterms:W3CDTF">2024-01-21T13:43:00Z</dcterms:created>
  <dcterms:modified xsi:type="dcterms:W3CDTF">2025-02-07T02:51:00Z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